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95A" w:rsidRDefault="00AF055D" w:rsidP="00AF055D">
      <w:pPr>
        <w:pStyle w:val="Heading1"/>
        <w:rPr>
          <w:rFonts w:eastAsia="Times New Roman"/>
        </w:rPr>
      </w:pPr>
      <w:r>
        <w:rPr>
          <w:rFonts w:eastAsia="Times New Roman"/>
        </w:rPr>
        <w:t>Lecture 38</w:t>
      </w:r>
    </w:p>
    <w:p w:rsidR="00DF695A" w:rsidRPr="00AF055D" w:rsidRDefault="00DF695A" w:rsidP="00AF055D">
      <w:pPr>
        <w:pStyle w:val="Title"/>
        <w:rPr>
          <w:rFonts w:ascii="Times New Roman" w:eastAsia="Times New Roman" w:hAnsi="Times New Roman"/>
          <w:sz w:val="40"/>
          <w:szCs w:val="40"/>
        </w:rPr>
      </w:pPr>
      <w:r w:rsidRPr="00AF055D">
        <w:rPr>
          <w:rFonts w:eastAsia="Times New Roman"/>
          <w:sz w:val="40"/>
          <w:szCs w:val="40"/>
        </w:rPr>
        <w:t xml:space="preserve">OPENING, EVALUATION AND REJECTION OF BIDS </w:t>
      </w:r>
    </w:p>
    <w:p w:rsidR="00AF055D" w:rsidRDefault="00AF055D" w:rsidP="00DF695A">
      <w:pPr>
        <w:spacing w:before="100" w:beforeAutospacing="1" w:after="100" w:afterAutospacing="1" w:line="240" w:lineRule="auto"/>
        <w:jc w:val="both"/>
        <w:rPr>
          <w:rFonts w:ascii="Book Antiqua" w:eastAsia="Times New Roman" w:hAnsi="Book Antiqua" w:cs="Times New Roman"/>
          <w:b/>
          <w:bCs/>
          <w:sz w:val="24"/>
          <w:szCs w:val="24"/>
        </w:rPr>
      </w:pPr>
      <w:r>
        <w:rPr>
          <w:rFonts w:ascii="Book Antiqua" w:eastAsia="Times New Roman" w:hAnsi="Book Antiqua" w:cs="Times New Roman"/>
          <w:b/>
          <w:bCs/>
          <w:noProof/>
          <w:sz w:val="24"/>
          <w:szCs w:val="24"/>
        </w:rPr>
        <w:drawing>
          <wp:inline distT="0" distB="0" distL="0" distR="0">
            <wp:extent cx="3200400" cy="3790950"/>
            <wp:effectExtent l="19050" t="0" r="0" b="0"/>
            <wp:docPr id="1" name="Picture 0" descr="1275076825-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75076825-19.jpg"/>
                    <pic:cNvPicPr/>
                  </pic:nvPicPr>
                  <pic:blipFill>
                    <a:blip r:embed="rId6"/>
                    <a:stretch>
                      <a:fillRect/>
                    </a:stretch>
                  </pic:blipFill>
                  <pic:spPr>
                    <a:xfrm>
                      <a:off x="0" y="0"/>
                      <a:ext cx="3200400" cy="3790950"/>
                    </a:xfrm>
                    <a:prstGeom prst="rect">
                      <a:avLst/>
                    </a:prstGeom>
                  </pic:spPr>
                </pic:pic>
              </a:graphicData>
            </a:graphic>
          </wp:inline>
        </w:drawing>
      </w:r>
    </w:p>
    <w:p w:rsidR="00DF695A" w:rsidRPr="005D37A5" w:rsidRDefault="00DF695A" w:rsidP="00AF055D">
      <w:pPr>
        <w:pStyle w:val="Heading1"/>
        <w:rPr>
          <w:rFonts w:ascii="Times New Roman" w:eastAsia="Times New Roman" w:hAnsi="Times New Roman"/>
        </w:rPr>
      </w:pPr>
      <w:r w:rsidRPr="005D37A5">
        <w:rPr>
          <w:rFonts w:eastAsia="Times New Roman"/>
        </w:rPr>
        <w:t xml:space="preserve">28.       Opening of bids.-  </w:t>
      </w:r>
    </w:p>
    <w:p w:rsidR="00DF695A" w:rsidRPr="005D37A5" w:rsidRDefault="00DF695A" w:rsidP="00DF695A">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(1)        The date for opening of bids and the last date for the submission of bids shall be the same. Bids shall be opened at the time specified in the bidding documents. The bids shall be opened at least thirty minutes after the deadline for submission of bids. </w:t>
      </w:r>
    </w:p>
    <w:p w:rsidR="00DF695A" w:rsidRPr="005D37A5" w:rsidRDefault="00DF695A" w:rsidP="00DF695A">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(2)        All bids shall be opened publicly in the presence of the bidders or their representatives who may choose to be present, at the time and place announced prior to the bidding. The procuring agency shall read aloud the unit price as well as the bid amount and shall record the minutes of the bid opening. All bidders in attendance shall sign an attendance sheet. All bids submitted after the time prescribed shall be rejected and returned without being opened. </w:t>
      </w:r>
    </w:p>
    <w:p w:rsidR="00AF055D" w:rsidRDefault="00AF055D" w:rsidP="00DF695A">
      <w:pPr>
        <w:spacing w:before="100" w:beforeAutospacing="1" w:after="100" w:afterAutospacing="1" w:line="240" w:lineRule="auto"/>
        <w:jc w:val="both"/>
        <w:rPr>
          <w:rFonts w:ascii="Book Antiqua" w:eastAsia="Times New Roman" w:hAnsi="Book Antiqua" w:cs="Times New Roman"/>
          <w:b/>
          <w:bCs/>
          <w:sz w:val="24"/>
          <w:szCs w:val="24"/>
        </w:rPr>
      </w:pPr>
    </w:p>
    <w:p w:rsidR="00AF055D" w:rsidRDefault="00AF055D" w:rsidP="00DF695A">
      <w:pPr>
        <w:spacing w:before="100" w:beforeAutospacing="1" w:after="100" w:afterAutospacing="1" w:line="240" w:lineRule="auto"/>
        <w:jc w:val="both"/>
        <w:rPr>
          <w:rFonts w:ascii="Book Antiqua" w:eastAsia="Times New Roman" w:hAnsi="Book Antiqua" w:cs="Times New Roman"/>
          <w:b/>
          <w:bCs/>
          <w:sz w:val="24"/>
          <w:szCs w:val="24"/>
        </w:rPr>
      </w:pPr>
    </w:p>
    <w:p w:rsidR="00DF695A" w:rsidRPr="005D37A5" w:rsidRDefault="00DF695A" w:rsidP="00AF055D">
      <w:pPr>
        <w:pStyle w:val="Heading1"/>
        <w:rPr>
          <w:rFonts w:ascii="Times New Roman" w:eastAsia="Times New Roman" w:hAnsi="Times New Roman"/>
        </w:rPr>
      </w:pPr>
      <w:r w:rsidRPr="005D37A5">
        <w:rPr>
          <w:rFonts w:eastAsia="Times New Roman"/>
        </w:rPr>
        <w:lastRenderedPageBreak/>
        <w:t xml:space="preserve">29.       Evaluation criteria.-  </w:t>
      </w:r>
    </w:p>
    <w:p w:rsidR="00DF695A" w:rsidRPr="005D37A5" w:rsidRDefault="00DF695A" w:rsidP="00DF695A">
      <w:pPr>
        <w:spacing w:before="100" w:beforeAutospacing="1" w:after="100" w:afterAutospacing="1" w:line="240" w:lineRule="auto"/>
        <w:ind w:firstLine="720"/>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Procuring agencies shall formulate an appropriate evaluation criterion listing all the relevant information against which a bid is to be evaluated. Such evaluation criteria shall form an integral part of the bidding documents. Failure to provide for an unambiguous evaluation criteria in the bidding documents shall amount to mis-procurement. </w:t>
      </w:r>
    </w:p>
    <w:p w:rsidR="00DF695A" w:rsidRPr="005D37A5" w:rsidRDefault="00DF695A" w:rsidP="00AF055D">
      <w:pPr>
        <w:pStyle w:val="Heading1"/>
        <w:rPr>
          <w:rFonts w:ascii="Times New Roman" w:eastAsia="Times New Roman" w:hAnsi="Times New Roman"/>
        </w:rPr>
      </w:pPr>
      <w:r w:rsidRPr="005D37A5">
        <w:rPr>
          <w:rFonts w:eastAsia="Times New Roman"/>
        </w:rPr>
        <w:t xml:space="preserve">30.       Evaluation of bids.-  </w:t>
      </w:r>
    </w:p>
    <w:p w:rsidR="00DF695A" w:rsidRPr="005D37A5" w:rsidRDefault="00DF695A" w:rsidP="00DF695A">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(1)        All bids shall be evaluated in accordance with the evaluation criteria and other terms and conditions set forth in the prescribed bidding documents. Save as provided for in sub-clause (iv) of clause (c) of rule 36 no evaluation criteria shall be used for evaluation of bids that had not been specified in the bidding documents. </w:t>
      </w:r>
    </w:p>
    <w:p w:rsidR="00DF695A" w:rsidRPr="005D37A5" w:rsidRDefault="00DF695A" w:rsidP="00DF695A">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(2)        For the purposes of comparison of bids quoted in different currencies, the price shall be converted into a single currency specified in the bidding documents. The rate of exchange shall be the selling rate, prevailing on the date of opening of bids specified in the bidding documents, as notified by the State Bank of Pakistan on that day. </w:t>
      </w:r>
    </w:p>
    <w:p w:rsidR="00DF695A" w:rsidRPr="005D37A5" w:rsidRDefault="00DF695A" w:rsidP="00DF695A">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(3)        A bid once opened in accordance with the prescribed procedure shall be subject to only those rules, regulations and policies that are in force at the time of issue of notice for invitation of bids. </w:t>
      </w:r>
    </w:p>
    <w:p w:rsidR="00DF695A" w:rsidRPr="005D37A5" w:rsidRDefault="00DF695A" w:rsidP="00AF055D">
      <w:pPr>
        <w:pStyle w:val="Heading1"/>
        <w:rPr>
          <w:rFonts w:ascii="Times New Roman" w:eastAsia="Times New Roman" w:hAnsi="Times New Roman"/>
        </w:rPr>
      </w:pPr>
      <w:r w:rsidRPr="005D37A5">
        <w:rPr>
          <w:rFonts w:eastAsia="Times New Roman"/>
        </w:rPr>
        <w:t xml:space="preserve">31.       Clarification of bids.- </w:t>
      </w:r>
    </w:p>
    <w:p w:rsidR="00DF695A" w:rsidRPr="005D37A5" w:rsidRDefault="00DF695A" w:rsidP="00DF695A">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(1)        No bidder shall be allowed to alter or modify his bid after the bids have been opened. However the procuring agency may seek and accept clarifications to the bid that do not change the substance of the bid. </w:t>
      </w:r>
    </w:p>
    <w:p w:rsidR="00DF695A" w:rsidRPr="005D37A5" w:rsidRDefault="00DF695A" w:rsidP="00DF695A">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(2)        Any request for clarification in the bid, made by the procuring agency shall invariably be in writing. The response to such request shall also be in writing. </w:t>
      </w:r>
    </w:p>
    <w:p w:rsidR="00DF695A" w:rsidRPr="005D37A5" w:rsidRDefault="00DF695A" w:rsidP="00AF055D">
      <w:pPr>
        <w:pStyle w:val="Heading1"/>
        <w:rPr>
          <w:rFonts w:ascii="Times New Roman" w:eastAsia="Times New Roman" w:hAnsi="Times New Roman"/>
        </w:rPr>
      </w:pPr>
      <w:r w:rsidRPr="005D37A5">
        <w:rPr>
          <w:rFonts w:eastAsia="Times New Roman"/>
        </w:rPr>
        <w:t xml:space="preserve">32.       Discriminatory and difficult conditions.- </w:t>
      </w:r>
    </w:p>
    <w:p w:rsidR="00DF695A" w:rsidRPr="005D37A5" w:rsidRDefault="00DF695A" w:rsidP="00DF695A">
      <w:pPr>
        <w:spacing w:before="100" w:beforeAutospacing="1" w:after="100" w:afterAutospacing="1" w:line="240" w:lineRule="auto"/>
        <w:ind w:firstLine="720"/>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Save as otherwise provided, no procuring agency shall introduce any condition, which discriminates between bidders or that is considered to be met with difficulty. In ascertaining the discriminatory or difficult nature of any condition reference shall be made to the ordinary practices of that trade, manufacturing, construction business or service to which that particular procurement is related. </w:t>
      </w:r>
    </w:p>
    <w:p w:rsidR="00DF695A" w:rsidRPr="005D37A5" w:rsidRDefault="00DF695A" w:rsidP="00AF055D">
      <w:pPr>
        <w:pStyle w:val="Heading1"/>
        <w:rPr>
          <w:rFonts w:ascii="Times New Roman" w:eastAsia="Times New Roman" w:hAnsi="Times New Roman"/>
        </w:rPr>
      </w:pPr>
      <w:r w:rsidRPr="005D37A5">
        <w:rPr>
          <w:rFonts w:eastAsia="Times New Roman"/>
        </w:rPr>
        <w:lastRenderedPageBreak/>
        <w:t xml:space="preserve">33.       Rejection of bids.-  </w:t>
      </w:r>
    </w:p>
    <w:p w:rsidR="00DF695A" w:rsidRPr="005D37A5" w:rsidRDefault="00DF695A" w:rsidP="00DF695A">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(1)        The procuring agency may reject all bids or proposals at any time prior to the acceptance of a bid or proposal. The procuring agency shall upon request communicate to any supplier or contractor who submitted a bid or proposal, the grounds for its rejection of all bids or proposals, but is not required to justify those grounds. </w:t>
      </w:r>
    </w:p>
    <w:p w:rsidR="00DF695A" w:rsidRPr="005D37A5" w:rsidRDefault="00DF695A" w:rsidP="00DF695A">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(2)        The procuring agency shall incur no liability, solely by virtue of its invoking sub-rule (1)  towards suppliers or contractors who have submitted bids or proposals. </w:t>
      </w:r>
    </w:p>
    <w:p w:rsidR="00DF695A" w:rsidRPr="005D37A5" w:rsidRDefault="00DF695A" w:rsidP="00DF695A">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(3)        Notice of the rejection of all bids or proposals shall be given promptly to all suppliers or contractors that submitted bids or proposals. </w:t>
      </w:r>
    </w:p>
    <w:p w:rsidR="00DF695A" w:rsidRPr="005D37A5" w:rsidRDefault="00DF695A" w:rsidP="00AF055D">
      <w:pPr>
        <w:pStyle w:val="Heading1"/>
        <w:rPr>
          <w:rFonts w:ascii="Times New Roman" w:eastAsia="Times New Roman" w:hAnsi="Times New Roman"/>
        </w:rPr>
      </w:pPr>
      <w:r w:rsidRPr="005D37A5">
        <w:rPr>
          <w:rFonts w:eastAsia="Times New Roman"/>
        </w:rPr>
        <w:t xml:space="preserve">34.       Re-bidding.-  </w:t>
      </w:r>
    </w:p>
    <w:p w:rsidR="00DF695A" w:rsidRPr="005D37A5" w:rsidRDefault="00DF695A" w:rsidP="00DF695A">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(1)        If the procuring agency has rejected all bids under rule 33 it may call for a re-bidding. </w:t>
      </w:r>
    </w:p>
    <w:p w:rsidR="00DF695A" w:rsidRPr="005D37A5" w:rsidRDefault="00DF695A" w:rsidP="00DF695A">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(2)        The procuring agency before invitation for re-bidding shall assess the reasons for rejection and may revise specifications, evaluation criteria or any other condition for bidders as it may deem necessary. </w:t>
      </w:r>
    </w:p>
    <w:p w:rsidR="00DF695A" w:rsidRPr="005D37A5" w:rsidRDefault="00DF695A" w:rsidP="00AF055D">
      <w:pPr>
        <w:pStyle w:val="Heading1"/>
        <w:rPr>
          <w:rFonts w:ascii="Times New Roman" w:eastAsia="Times New Roman" w:hAnsi="Times New Roman"/>
        </w:rPr>
      </w:pPr>
      <w:r w:rsidRPr="005D37A5">
        <w:rPr>
          <w:rFonts w:eastAsia="Times New Roman"/>
        </w:rPr>
        <w:t xml:space="preserve">35.       Announcement of evaluation reports.-  </w:t>
      </w:r>
    </w:p>
    <w:p w:rsidR="00DF695A" w:rsidRPr="005D37A5" w:rsidRDefault="00DF695A" w:rsidP="00DF695A">
      <w:pPr>
        <w:spacing w:before="100" w:beforeAutospacing="1" w:after="100" w:afterAutospacing="1" w:line="240" w:lineRule="auto"/>
        <w:ind w:firstLine="720"/>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Procuring agencies shall announce the results of bid evaluation in the form of a report giving justification for acceptance or rejection of bids at least ten days prior to the award of procurement contract.  </w:t>
      </w:r>
    </w:p>
    <w:p w:rsidR="002A0E41" w:rsidRDefault="000E46CF"/>
    <w:sectPr w:rsidR="002A0E41" w:rsidSect="0037714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46CF" w:rsidRDefault="000E46CF" w:rsidP="00DF695A">
      <w:pPr>
        <w:spacing w:after="0" w:line="240" w:lineRule="auto"/>
      </w:pPr>
      <w:r>
        <w:separator/>
      </w:r>
    </w:p>
  </w:endnote>
  <w:endnote w:type="continuationSeparator" w:id="1">
    <w:p w:rsidR="000E46CF" w:rsidRDefault="000E46CF" w:rsidP="00DF69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46CF" w:rsidRDefault="000E46CF" w:rsidP="00DF695A">
      <w:pPr>
        <w:spacing w:after="0" w:line="240" w:lineRule="auto"/>
      </w:pPr>
      <w:r>
        <w:separator/>
      </w:r>
    </w:p>
  </w:footnote>
  <w:footnote w:type="continuationSeparator" w:id="1">
    <w:p w:rsidR="000E46CF" w:rsidRDefault="000E46CF" w:rsidP="00DF695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DF695A"/>
    <w:rsid w:val="000E46CF"/>
    <w:rsid w:val="00293598"/>
    <w:rsid w:val="0037714C"/>
    <w:rsid w:val="00560D82"/>
    <w:rsid w:val="006F510B"/>
    <w:rsid w:val="00AF055D"/>
    <w:rsid w:val="00B43B1F"/>
    <w:rsid w:val="00DF69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95A"/>
  </w:style>
  <w:style w:type="paragraph" w:styleId="Heading1">
    <w:name w:val="heading 1"/>
    <w:basedOn w:val="Normal"/>
    <w:next w:val="Normal"/>
    <w:link w:val="Heading1Char"/>
    <w:uiPriority w:val="9"/>
    <w:qFormat/>
    <w:rsid w:val="00AF05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F695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F695A"/>
  </w:style>
  <w:style w:type="paragraph" w:styleId="Footer">
    <w:name w:val="footer"/>
    <w:basedOn w:val="Normal"/>
    <w:link w:val="FooterChar"/>
    <w:uiPriority w:val="99"/>
    <w:semiHidden/>
    <w:unhideWhenUsed/>
    <w:rsid w:val="00DF695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F695A"/>
  </w:style>
  <w:style w:type="character" w:customStyle="1" w:styleId="Heading1Char">
    <w:name w:val="Heading 1 Char"/>
    <w:basedOn w:val="DefaultParagraphFont"/>
    <w:link w:val="Heading1"/>
    <w:uiPriority w:val="9"/>
    <w:rsid w:val="00AF055D"/>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AF055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F055D"/>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AF05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5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irfan</dc:creator>
  <cp:lastModifiedBy>irfan</cp:lastModifiedBy>
  <cp:revision>2</cp:revision>
  <dcterms:created xsi:type="dcterms:W3CDTF">2011-08-04T05:50:00Z</dcterms:created>
  <dcterms:modified xsi:type="dcterms:W3CDTF">2011-08-04T05:50:00Z</dcterms:modified>
</cp:coreProperties>
</file>