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D5C" w:rsidRDefault="00660D5C" w:rsidP="00403CE1">
      <w:pPr>
        <w:pStyle w:val="Heading1"/>
        <w:rPr>
          <w:rFonts w:eastAsia="Times New Roman"/>
        </w:rPr>
      </w:pPr>
      <w:r>
        <w:rPr>
          <w:rFonts w:eastAsia="Times New Roman"/>
        </w:rPr>
        <w:t>Lecture 3</w:t>
      </w:r>
      <w:r w:rsidR="0034100F">
        <w:rPr>
          <w:rFonts w:eastAsia="Times New Roman"/>
        </w:rPr>
        <w:t>5</w:t>
      </w:r>
    </w:p>
    <w:p w:rsidR="00660D5C" w:rsidRPr="00660D5C" w:rsidRDefault="00660D5C" w:rsidP="00403CE1">
      <w:pPr>
        <w:pStyle w:val="Title"/>
        <w:rPr>
          <w:rFonts w:eastAsia="Times New Roman"/>
        </w:rPr>
      </w:pPr>
      <w:r w:rsidRPr="00660D5C">
        <w:rPr>
          <w:rFonts w:eastAsia="Times New Roman"/>
        </w:rPr>
        <w:t xml:space="preserve">PROCUREMENT PLANNING </w:t>
      </w:r>
    </w:p>
    <w:p w:rsidR="00403CE1" w:rsidRDefault="00403CE1" w:rsidP="00660D5C">
      <w:pPr>
        <w:tabs>
          <w:tab w:val="left" w:pos="8138"/>
        </w:tabs>
        <w:spacing w:before="100" w:beforeAutospacing="1" w:after="100" w:afterAutospacing="1"/>
        <w:jc w:val="both"/>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drawing>
          <wp:inline distT="0" distB="0" distL="0" distR="0">
            <wp:extent cx="4276503" cy="4276503"/>
            <wp:effectExtent l="19050" t="0" r="0" b="0"/>
            <wp:docPr id="1" name="Picture 0" descr="planning_612x459__koqgu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ning_612x459__koqguh.png"/>
                    <pic:cNvPicPr/>
                  </pic:nvPicPr>
                  <pic:blipFill>
                    <a:blip r:embed="rId6"/>
                    <a:stretch>
                      <a:fillRect/>
                    </a:stretch>
                  </pic:blipFill>
                  <pic:spPr>
                    <a:xfrm>
                      <a:off x="0" y="0"/>
                      <a:ext cx="4298172" cy="4298172"/>
                    </a:xfrm>
                    <a:prstGeom prst="rect">
                      <a:avLst/>
                    </a:prstGeom>
                  </pic:spPr>
                </pic:pic>
              </a:graphicData>
            </a:graphic>
          </wp:inline>
        </w:drawing>
      </w:r>
    </w:p>
    <w:p w:rsidR="00660D5C" w:rsidRPr="00660D5C" w:rsidRDefault="00660D5C" w:rsidP="00403CE1">
      <w:pPr>
        <w:pStyle w:val="Heading1"/>
        <w:rPr>
          <w:rFonts w:eastAsia="Times New Roman"/>
        </w:rPr>
      </w:pPr>
      <w:r w:rsidRPr="00660D5C">
        <w:rPr>
          <w:rFonts w:eastAsia="Times New Roman"/>
        </w:rPr>
        <w:t xml:space="preserve">8.         Procurement planning.- </w:t>
      </w:r>
      <w:r w:rsidRPr="00660D5C">
        <w:rPr>
          <w:rFonts w:eastAsia="Times New Roman"/>
        </w:rPr>
        <w:tab/>
      </w:r>
    </w:p>
    <w:p w:rsidR="00660D5C" w:rsidRPr="00660D5C" w:rsidRDefault="00660D5C" w:rsidP="00660D5C">
      <w:pPr>
        <w:spacing w:before="100" w:beforeAutospacing="1" w:after="100" w:afterAutospacing="1"/>
        <w:ind w:firstLine="720"/>
        <w:jc w:val="both"/>
        <w:rPr>
          <w:rFonts w:ascii="Times New Roman" w:eastAsia="Times New Roman" w:hAnsi="Times New Roman" w:cs="Times New Roman"/>
          <w:sz w:val="28"/>
          <w:szCs w:val="28"/>
        </w:rPr>
      </w:pPr>
      <w:r w:rsidRPr="00660D5C">
        <w:rPr>
          <w:rFonts w:ascii="Times New Roman" w:eastAsia="Times New Roman" w:hAnsi="Times New Roman" w:cs="Times New Roman"/>
          <w:sz w:val="28"/>
          <w:szCs w:val="28"/>
        </w:rPr>
        <w:t xml:space="preserve">Within one year of commencement of these rules, all procuring agencies shall devise a mechanism, for planning in detail for all proposed procurements with the object of realistically determining the requirements of the procuring agency, within its available resources, delivery time or completion date and benefits that are likely to accrue to the procuring agency in future. </w:t>
      </w:r>
    </w:p>
    <w:p w:rsidR="00403CE1" w:rsidRDefault="00403CE1" w:rsidP="00660D5C">
      <w:pPr>
        <w:spacing w:before="100" w:beforeAutospacing="1" w:after="100" w:afterAutospacing="1"/>
        <w:jc w:val="both"/>
        <w:rPr>
          <w:rFonts w:ascii="Times New Roman" w:eastAsia="Times New Roman" w:hAnsi="Times New Roman" w:cs="Times New Roman"/>
          <w:b/>
          <w:bCs/>
          <w:sz w:val="28"/>
          <w:szCs w:val="28"/>
        </w:rPr>
      </w:pPr>
    </w:p>
    <w:p w:rsidR="00403CE1" w:rsidRDefault="00403CE1" w:rsidP="00660D5C">
      <w:pPr>
        <w:spacing w:before="100" w:beforeAutospacing="1" w:after="100" w:afterAutospacing="1"/>
        <w:jc w:val="both"/>
        <w:rPr>
          <w:rFonts w:ascii="Times New Roman" w:eastAsia="Times New Roman" w:hAnsi="Times New Roman" w:cs="Times New Roman"/>
          <w:b/>
          <w:bCs/>
          <w:sz w:val="28"/>
          <w:szCs w:val="28"/>
        </w:rPr>
      </w:pPr>
    </w:p>
    <w:p w:rsidR="00660D5C" w:rsidRPr="00660D5C" w:rsidRDefault="00660D5C" w:rsidP="00403CE1">
      <w:pPr>
        <w:pStyle w:val="Heading1"/>
        <w:rPr>
          <w:rFonts w:eastAsia="Times New Roman"/>
        </w:rPr>
      </w:pPr>
      <w:r w:rsidRPr="00660D5C">
        <w:rPr>
          <w:rFonts w:eastAsia="Times New Roman"/>
        </w:rPr>
        <w:lastRenderedPageBreak/>
        <w:t xml:space="preserve">9.         Limitation on splitting or regrouping of proposed procurement.- </w:t>
      </w:r>
    </w:p>
    <w:p w:rsidR="00660D5C" w:rsidRPr="00660D5C" w:rsidRDefault="00660D5C" w:rsidP="00660D5C">
      <w:pPr>
        <w:spacing w:before="100" w:beforeAutospacing="1" w:after="100" w:afterAutospacing="1"/>
        <w:ind w:firstLine="720"/>
        <w:jc w:val="both"/>
        <w:rPr>
          <w:rFonts w:ascii="Times New Roman" w:eastAsia="Times New Roman" w:hAnsi="Times New Roman" w:cs="Times New Roman"/>
          <w:sz w:val="28"/>
          <w:szCs w:val="28"/>
        </w:rPr>
      </w:pPr>
      <w:r w:rsidRPr="00660D5C">
        <w:rPr>
          <w:rFonts w:ascii="Times New Roman" w:eastAsia="Times New Roman" w:hAnsi="Times New Roman" w:cs="Times New Roman"/>
          <w:sz w:val="28"/>
          <w:szCs w:val="28"/>
        </w:rPr>
        <w:t xml:space="preserve">Save as otherwise provided and subject to the regulation made by the Authority, with the prior approval of the Federal Government, a procuring agency shall announce in an appropriate manner all proposed procurements for each financial year and shall proceed accordingly without any splitting or regrouping of the procurements so planned.   The annual requirements thus determined would be advertised in advance on the Authority’s website as well as on the website of the procuring agency in case the procuring agency has its own website. </w:t>
      </w:r>
    </w:p>
    <w:p w:rsidR="00660D5C" w:rsidRPr="00660D5C" w:rsidRDefault="00660D5C" w:rsidP="00403CE1">
      <w:pPr>
        <w:pStyle w:val="Heading1"/>
        <w:rPr>
          <w:rFonts w:eastAsia="Times New Roman"/>
        </w:rPr>
      </w:pPr>
      <w:r w:rsidRPr="00660D5C">
        <w:rPr>
          <w:rFonts w:eastAsia="Times New Roman"/>
        </w:rPr>
        <w:t xml:space="preserve">10.       Specifications.-  </w:t>
      </w:r>
    </w:p>
    <w:p w:rsidR="00660D5C" w:rsidRPr="00660D5C" w:rsidRDefault="00660D5C" w:rsidP="00660D5C">
      <w:pPr>
        <w:spacing w:before="100" w:beforeAutospacing="1" w:after="100" w:afterAutospacing="1"/>
        <w:ind w:firstLine="720"/>
        <w:jc w:val="both"/>
        <w:rPr>
          <w:rFonts w:ascii="Times New Roman" w:eastAsia="Times New Roman" w:hAnsi="Times New Roman" w:cs="Times New Roman"/>
          <w:sz w:val="28"/>
          <w:szCs w:val="28"/>
        </w:rPr>
      </w:pPr>
      <w:r w:rsidRPr="00660D5C">
        <w:rPr>
          <w:rFonts w:ascii="Times New Roman" w:eastAsia="Times New Roman" w:hAnsi="Times New Roman" w:cs="Times New Roman"/>
          <w:sz w:val="28"/>
          <w:szCs w:val="28"/>
        </w:rPr>
        <w:t>Specifications shall allow the widest possible competition and shall not favour any single contractor or supplier nor put others at a disadvantage. Specifications shall be generic and shall not include references to brand names, model numbers, catalogue numbers or similar classifications. However if the procuring agency is convinced that the use of or a reference to a brand name or a catalogue number is essential to complete an otherwise incomplete specification, such use or reference shall be qualified with the words “or equivalent”.  </w:t>
      </w:r>
    </w:p>
    <w:p w:rsidR="00660D5C" w:rsidRPr="00660D5C" w:rsidRDefault="00660D5C" w:rsidP="00660D5C">
      <w:pPr>
        <w:spacing w:before="100" w:beforeAutospacing="1" w:after="100" w:afterAutospacing="1"/>
        <w:ind w:firstLine="720"/>
        <w:jc w:val="both"/>
        <w:rPr>
          <w:rFonts w:ascii="Times New Roman" w:eastAsia="Times New Roman" w:hAnsi="Times New Roman" w:cs="Times New Roman"/>
          <w:sz w:val="28"/>
          <w:szCs w:val="28"/>
        </w:rPr>
      </w:pPr>
      <w:r w:rsidRPr="00660D5C">
        <w:rPr>
          <w:rFonts w:ascii="Times New Roman" w:eastAsia="Times New Roman" w:hAnsi="Times New Roman" w:cs="Times New Roman"/>
          <w:sz w:val="28"/>
          <w:szCs w:val="28"/>
        </w:rPr>
        <w:t xml:space="preserve">***Provided that this rule shall not apply to procurement made by public sector commercial concerns on the demand of private sector client specifying, in writing, a particular brand, model or classification of equipment, machinery or other objects. </w:t>
      </w:r>
    </w:p>
    <w:p w:rsidR="00660D5C" w:rsidRPr="00660D5C" w:rsidRDefault="00660D5C" w:rsidP="00403CE1">
      <w:pPr>
        <w:pStyle w:val="Heading1"/>
        <w:rPr>
          <w:rFonts w:eastAsia="Times New Roman"/>
        </w:rPr>
      </w:pPr>
      <w:r w:rsidRPr="00660D5C">
        <w:rPr>
          <w:rFonts w:eastAsia="Times New Roman"/>
        </w:rPr>
        <w:t xml:space="preserve">11.       Approval mechanism.-  </w:t>
      </w:r>
    </w:p>
    <w:p w:rsidR="00660D5C" w:rsidRPr="00660D5C" w:rsidRDefault="00660D5C" w:rsidP="00660D5C">
      <w:pPr>
        <w:spacing w:before="100" w:beforeAutospacing="1" w:after="100" w:afterAutospacing="1"/>
        <w:ind w:firstLine="720"/>
        <w:jc w:val="both"/>
        <w:rPr>
          <w:rFonts w:ascii="Times New Roman" w:eastAsia="Times New Roman" w:hAnsi="Times New Roman" w:cs="Times New Roman"/>
          <w:sz w:val="28"/>
          <w:szCs w:val="28"/>
        </w:rPr>
      </w:pPr>
      <w:r w:rsidRPr="00660D5C">
        <w:rPr>
          <w:rFonts w:ascii="Times New Roman" w:eastAsia="Times New Roman" w:hAnsi="Times New Roman" w:cs="Times New Roman"/>
          <w:sz w:val="28"/>
          <w:szCs w:val="28"/>
        </w:rPr>
        <w:t xml:space="preserve">All procuring agencies shall provide clear authorization and delegation of powers for different categories of procurement and shall only initiate procurements once approval of the competent authorities concerned has been  accorded. </w:t>
      </w:r>
    </w:p>
    <w:p w:rsidR="00403CE1" w:rsidRDefault="00403CE1" w:rsidP="00403CE1">
      <w:pPr>
        <w:tabs>
          <w:tab w:val="left" w:pos="2110"/>
          <w:tab w:val="center" w:pos="4680"/>
        </w:tabs>
        <w:spacing w:before="100" w:beforeAutospacing="1" w:after="100" w:afterAutospacing="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r>
    </w:p>
    <w:p w:rsidR="00403CE1" w:rsidRDefault="00403CE1" w:rsidP="00403CE1">
      <w:pPr>
        <w:tabs>
          <w:tab w:val="left" w:pos="2110"/>
          <w:tab w:val="center" w:pos="4680"/>
        </w:tabs>
        <w:spacing w:before="100" w:beforeAutospacing="1" w:after="100" w:afterAutospacing="1"/>
        <w:rPr>
          <w:rFonts w:ascii="Times New Roman" w:eastAsia="Times New Roman" w:hAnsi="Times New Roman" w:cs="Times New Roman"/>
          <w:b/>
          <w:bCs/>
          <w:sz w:val="28"/>
          <w:szCs w:val="28"/>
        </w:rPr>
      </w:pPr>
    </w:p>
    <w:p w:rsidR="00403CE1" w:rsidRDefault="00403CE1" w:rsidP="00403CE1">
      <w:pPr>
        <w:tabs>
          <w:tab w:val="left" w:pos="2110"/>
          <w:tab w:val="center" w:pos="4680"/>
        </w:tabs>
        <w:spacing w:before="100" w:beforeAutospacing="1" w:after="100" w:afterAutospacing="1"/>
        <w:rPr>
          <w:rFonts w:ascii="Times New Roman" w:eastAsia="Times New Roman" w:hAnsi="Times New Roman" w:cs="Times New Roman"/>
          <w:b/>
          <w:bCs/>
          <w:sz w:val="28"/>
          <w:szCs w:val="28"/>
        </w:rPr>
      </w:pPr>
    </w:p>
    <w:p w:rsidR="00660D5C" w:rsidRPr="00660D5C" w:rsidRDefault="00403CE1" w:rsidP="00403CE1">
      <w:pPr>
        <w:pStyle w:val="Title"/>
        <w:rPr>
          <w:rFonts w:eastAsia="Times New Roman"/>
        </w:rPr>
      </w:pPr>
      <w:r>
        <w:rPr>
          <w:rFonts w:eastAsia="Times New Roman"/>
        </w:rPr>
        <w:lastRenderedPageBreak/>
        <w:tab/>
      </w:r>
      <w:r w:rsidR="00660D5C" w:rsidRPr="00660D5C">
        <w:rPr>
          <w:rFonts w:eastAsia="Times New Roman"/>
        </w:rPr>
        <w:t xml:space="preserve">PROCUREMENT ADVERTISEMENTS </w:t>
      </w:r>
    </w:p>
    <w:p w:rsidR="00660D5C" w:rsidRPr="00660D5C" w:rsidRDefault="00660D5C" w:rsidP="00403CE1">
      <w:pPr>
        <w:pStyle w:val="Heading1"/>
        <w:rPr>
          <w:rFonts w:eastAsia="Times New Roman"/>
        </w:rPr>
      </w:pPr>
      <w:r w:rsidRPr="00660D5C">
        <w:rPr>
          <w:rFonts w:eastAsia="Times New Roman"/>
        </w:rPr>
        <w:t xml:space="preserve">12.       Methods of advertisement.- </w:t>
      </w:r>
    </w:p>
    <w:p w:rsidR="00660D5C" w:rsidRPr="00660D5C" w:rsidRDefault="00660D5C" w:rsidP="00660D5C">
      <w:pPr>
        <w:spacing w:before="100" w:beforeAutospacing="1" w:after="100" w:afterAutospacing="1"/>
        <w:jc w:val="both"/>
        <w:rPr>
          <w:rFonts w:ascii="Times New Roman" w:eastAsia="Times New Roman" w:hAnsi="Times New Roman" w:cs="Times New Roman"/>
          <w:sz w:val="28"/>
          <w:szCs w:val="28"/>
        </w:rPr>
      </w:pPr>
      <w:r w:rsidRPr="00660D5C">
        <w:rPr>
          <w:rFonts w:ascii="Times New Roman" w:eastAsia="Times New Roman" w:hAnsi="Times New Roman" w:cs="Times New Roman"/>
          <w:sz w:val="28"/>
          <w:szCs w:val="28"/>
        </w:rPr>
        <w:t>**(1)        Procurements over one hundred thousand rupees and up to the limit of</w:t>
      </w:r>
      <w:r w:rsidRPr="00660D5C">
        <w:rPr>
          <w:rFonts w:ascii="Times New Roman" w:eastAsia="Times New Roman" w:hAnsi="Times New Roman" w:cs="Times New Roman"/>
          <w:b/>
          <w:bCs/>
          <w:sz w:val="28"/>
          <w:szCs w:val="28"/>
        </w:rPr>
        <w:t xml:space="preserve"> </w:t>
      </w:r>
      <w:r w:rsidRPr="00660D5C">
        <w:rPr>
          <w:rFonts w:ascii="Times New Roman" w:eastAsia="Times New Roman" w:hAnsi="Times New Roman" w:cs="Times New Roman"/>
          <w:sz w:val="28"/>
          <w:szCs w:val="28"/>
        </w:rPr>
        <w:t xml:space="preserve">two million rupees shall be advertised on the Authority’s website in the manner and format specified by regulation by the Authority from time to time.  These procurement opportunities may also be advertised in print media, if deemed necessary by the procuring agency: </w:t>
      </w:r>
    </w:p>
    <w:p w:rsidR="00660D5C" w:rsidRPr="00660D5C" w:rsidRDefault="00660D5C" w:rsidP="00660D5C">
      <w:pPr>
        <w:spacing w:before="100" w:beforeAutospacing="1" w:after="100" w:afterAutospacing="1"/>
        <w:ind w:firstLine="720"/>
        <w:rPr>
          <w:rFonts w:ascii="Times New Roman" w:eastAsia="Times New Roman" w:hAnsi="Times New Roman" w:cs="Times New Roman"/>
          <w:sz w:val="28"/>
          <w:szCs w:val="28"/>
        </w:rPr>
      </w:pPr>
      <w:r w:rsidRPr="00660D5C">
        <w:rPr>
          <w:rFonts w:ascii="Times New Roman" w:eastAsia="Times New Roman" w:hAnsi="Times New Roman" w:cs="Times New Roman"/>
          <w:sz w:val="28"/>
          <w:szCs w:val="28"/>
        </w:rPr>
        <w:t xml:space="preserve">**Provided that the lower financial limit for advertisement on Authority’s website for open competitive bidding shall be the prescribed financial limit for request for quotations under clause (b) of rule 42. </w:t>
      </w:r>
    </w:p>
    <w:p w:rsidR="00660D5C" w:rsidRPr="00660D5C" w:rsidRDefault="00660D5C" w:rsidP="00660D5C">
      <w:pPr>
        <w:spacing w:before="100" w:beforeAutospacing="1" w:after="100" w:afterAutospacing="1"/>
        <w:jc w:val="both"/>
        <w:rPr>
          <w:rFonts w:ascii="Times New Roman" w:eastAsia="Times New Roman" w:hAnsi="Times New Roman" w:cs="Times New Roman"/>
          <w:sz w:val="28"/>
          <w:szCs w:val="28"/>
        </w:rPr>
      </w:pPr>
      <w:r w:rsidRPr="00660D5C">
        <w:rPr>
          <w:rFonts w:ascii="Times New Roman" w:eastAsia="Times New Roman" w:hAnsi="Times New Roman" w:cs="Times New Roman"/>
          <w:sz w:val="28"/>
          <w:szCs w:val="28"/>
        </w:rPr>
        <w:t xml:space="preserve">**(2)        All procurement opportunities over two million rupees should be advertised on the Authority’s website as well as in other print media or newspapers having wide circulation. The advertisement in the newspapers shall principally appear in at least two national dailies, one in English and the other in Urdu. </w:t>
      </w:r>
    </w:p>
    <w:p w:rsidR="00660D5C" w:rsidRPr="00660D5C" w:rsidRDefault="00660D5C" w:rsidP="00660D5C">
      <w:pPr>
        <w:spacing w:before="100" w:beforeAutospacing="1" w:after="100" w:afterAutospacing="1"/>
        <w:jc w:val="both"/>
        <w:rPr>
          <w:rFonts w:ascii="Times New Roman" w:eastAsia="Times New Roman" w:hAnsi="Times New Roman" w:cs="Times New Roman"/>
          <w:sz w:val="28"/>
          <w:szCs w:val="28"/>
        </w:rPr>
      </w:pPr>
      <w:r w:rsidRPr="00660D5C">
        <w:rPr>
          <w:rFonts w:ascii="Times New Roman" w:eastAsia="Times New Roman" w:hAnsi="Times New Roman" w:cs="Times New Roman"/>
          <w:sz w:val="28"/>
          <w:szCs w:val="28"/>
        </w:rPr>
        <w:t xml:space="preserve">(3)        In cases where the procuring agency has its own website it may also post all advertisements concerning procurement on that website as well. </w:t>
      </w:r>
    </w:p>
    <w:p w:rsidR="00660D5C" w:rsidRPr="00660D5C" w:rsidRDefault="00660D5C" w:rsidP="00660D5C">
      <w:pPr>
        <w:spacing w:before="100" w:beforeAutospacing="1" w:after="100" w:afterAutospacing="1"/>
        <w:jc w:val="both"/>
        <w:rPr>
          <w:rFonts w:ascii="Times New Roman" w:eastAsia="Times New Roman" w:hAnsi="Times New Roman" w:cs="Times New Roman"/>
          <w:sz w:val="28"/>
          <w:szCs w:val="28"/>
        </w:rPr>
      </w:pPr>
      <w:r w:rsidRPr="00660D5C">
        <w:rPr>
          <w:rFonts w:ascii="Times New Roman" w:eastAsia="Times New Roman" w:hAnsi="Times New Roman" w:cs="Times New Roman"/>
          <w:sz w:val="28"/>
          <w:szCs w:val="28"/>
        </w:rPr>
        <w:t xml:space="preserve">(4)        A procuring agency utilizing electronic media shall ensure that the information posted on the website is complete for the purposes for which it has been posted, and such information shall remain available on that website until the closing date for the submission of bids. </w:t>
      </w:r>
    </w:p>
    <w:p w:rsidR="00660D5C" w:rsidRPr="00660D5C" w:rsidRDefault="00660D5C" w:rsidP="00403CE1">
      <w:pPr>
        <w:pStyle w:val="Heading1"/>
        <w:rPr>
          <w:rFonts w:eastAsia="Times New Roman"/>
        </w:rPr>
      </w:pPr>
      <w:r w:rsidRPr="00660D5C">
        <w:rPr>
          <w:rFonts w:eastAsia="Times New Roman"/>
        </w:rPr>
        <w:t xml:space="preserve">13.       Response time.- </w:t>
      </w:r>
    </w:p>
    <w:p w:rsidR="00660D5C" w:rsidRPr="00660D5C" w:rsidRDefault="00660D5C" w:rsidP="00660D5C">
      <w:pPr>
        <w:spacing w:before="100" w:beforeAutospacing="1" w:after="100" w:afterAutospacing="1"/>
        <w:rPr>
          <w:rFonts w:ascii="Times New Roman" w:eastAsia="Times New Roman" w:hAnsi="Times New Roman" w:cs="Times New Roman"/>
          <w:sz w:val="28"/>
          <w:szCs w:val="28"/>
        </w:rPr>
      </w:pPr>
      <w:r w:rsidRPr="00660D5C">
        <w:rPr>
          <w:rFonts w:ascii="Times New Roman" w:eastAsia="Times New Roman" w:hAnsi="Times New Roman" w:cs="Times New Roman"/>
          <w:sz w:val="28"/>
          <w:szCs w:val="28"/>
        </w:rPr>
        <w:t xml:space="preserve">**(1)        The procuring agency may decide the response time for receipt of bids or proposals (including proposals for pre-qualification) from the date of publication of an advertisement or notice, keeping in view the individual procurement’s complexity, availability and urgency. However, under no circumstances the response time shall be less than fifteen days for national competitive bidding and thirty days for international competitive bidding from the </w:t>
      </w:r>
      <w:r w:rsidRPr="00660D5C">
        <w:rPr>
          <w:rFonts w:ascii="Times New Roman" w:eastAsia="Times New Roman" w:hAnsi="Times New Roman" w:cs="Times New Roman"/>
          <w:sz w:val="28"/>
          <w:szCs w:val="28"/>
        </w:rPr>
        <w:lastRenderedPageBreak/>
        <w:t xml:space="preserve">date of publication of advertisement or notice. All advertisements or notices shall expressly mention the response time allowed for that particular procurement along with the information for collection of bid documents which shall be issued till a given date, allowing sufficient time to complete and submit the bid by the closing date: </w:t>
      </w:r>
    </w:p>
    <w:p w:rsidR="00660D5C" w:rsidRPr="00660D5C" w:rsidRDefault="00660D5C" w:rsidP="00660D5C">
      <w:pPr>
        <w:spacing w:before="100" w:beforeAutospacing="1" w:after="100" w:afterAutospacing="1"/>
        <w:jc w:val="both"/>
        <w:rPr>
          <w:rFonts w:ascii="Times New Roman" w:eastAsia="Times New Roman" w:hAnsi="Times New Roman" w:cs="Times New Roman"/>
          <w:sz w:val="28"/>
          <w:szCs w:val="28"/>
        </w:rPr>
      </w:pPr>
      <w:r w:rsidRPr="00660D5C">
        <w:rPr>
          <w:rFonts w:ascii="Times New Roman" w:eastAsia="Times New Roman" w:hAnsi="Times New Roman" w:cs="Times New Roman"/>
          <w:sz w:val="28"/>
          <w:szCs w:val="28"/>
        </w:rPr>
        <w:t xml:space="preserve">Provided that no time limit shall be applicable in case of emergency. </w:t>
      </w:r>
    </w:p>
    <w:p w:rsidR="00660D5C" w:rsidRPr="00660D5C" w:rsidRDefault="00660D5C" w:rsidP="00660D5C">
      <w:pPr>
        <w:spacing w:before="100" w:beforeAutospacing="1" w:after="100" w:afterAutospacing="1"/>
        <w:jc w:val="both"/>
        <w:rPr>
          <w:rFonts w:ascii="Times New Roman" w:eastAsia="Times New Roman" w:hAnsi="Times New Roman" w:cs="Times New Roman"/>
          <w:sz w:val="28"/>
          <w:szCs w:val="28"/>
        </w:rPr>
      </w:pPr>
      <w:r w:rsidRPr="00660D5C">
        <w:rPr>
          <w:rFonts w:ascii="Times New Roman" w:eastAsia="Times New Roman" w:hAnsi="Times New Roman" w:cs="Times New Roman"/>
          <w:sz w:val="28"/>
          <w:szCs w:val="28"/>
        </w:rPr>
        <w:t xml:space="preserve">(2)        The response time shall be calculated from the date of first publication of the advertisement in a newspaper or posting on the web site, as the case may be. </w:t>
      </w:r>
    </w:p>
    <w:p w:rsidR="00660D5C" w:rsidRPr="00660D5C" w:rsidRDefault="00660D5C" w:rsidP="00660D5C">
      <w:pPr>
        <w:spacing w:before="100" w:beforeAutospacing="1" w:after="100" w:afterAutospacing="1"/>
        <w:jc w:val="both"/>
        <w:rPr>
          <w:rFonts w:ascii="Times New Roman" w:eastAsia="Times New Roman" w:hAnsi="Times New Roman" w:cs="Times New Roman"/>
          <w:sz w:val="28"/>
          <w:szCs w:val="28"/>
        </w:rPr>
      </w:pPr>
      <w:r w:rsidRPr="00660D5C">
        <w:rPr>
          <w:rFonts w:ascii="Times New Roman" w:eastAsia="Times New Roman" w:hAnsi="Times New Roman" w:cs="Times New Roman"/>
          <w:sz w:val="28"/>
          <w:szCs w:val="28"/>
        </w:rPr>
        <w:t xml:space="preserve">(3)        In situations where publication of such advertisements or notices has occurred in both electronic and print media, the response time shall be calculated from the day of its first publication in the newspapers. </w:t>
      </w:r>
    </w:p>
    <w:p w:rsidR="00660D5C" w:rsidRPr="00660D5C" w:rsidRDefault="00660D5C" w:rsidP="00403CE1">
      <w:pPr>
        <w:pStyle w:val="Heading1"/>
        <w:rPr>
          <w:rFonts w:eastAsia="Times New Roman"/>
        </w:rPr>
      </w:pPr>
      <w:r w:rsidRPr="00660D5C">
        <w:rPr>
          <w:rFonts w:eastAsia="Times New Roman"/>
        </w:rPr>
        <w:t xml:space="preserve">14.       Exceptions.-    </w:t>
      </w:r>
    </w:p>
    <w:p w:rsidR="00660D5C" w:rsidRPr="00660D5C" w:rsidRDefault="00660D5C" w:rsidP="00660D5C">
      <w:pPr>
        <w:spacing w:before="100" w:beforeAutospacing="1" w:after="100" w:afterAutospacing="1"/>
        <w:ind w:firstLine="720"/>
        <w:jc w:val="both"/>
        <w:rPr>
          <w:rFonts w:ascii="Times New Roman" w:eastAsia="Times New Roman" w:hAnsi="Times New Roman" w:cs="Times New Roman"/>
          <w:sz w:val="28"/>
          <w:szCs w:val="28"/>
        </w:rPr>
      </w:pPr>
      <w:r w:rsidRPr="00660D5C">
        <w:rPr>
          <w:rFonts w:ascii="Times New Roman" w:eastAsia="Times New Roman" w:hAnsi="Times New Roman" w:cs="Times New Roman"/>
          <w:sz w:val="28"/>
          <w:szCs w:val="28"/>
        </w:rPr>
        <w:t xml:space="preserve">**It shall be mandatory for all procuring agencies to advertise all procurement requirements exceeding prescribed financial limit which is applicable under sub-clause (i) of clause (b) of rule 42. However under following circumstances deviation from the requirement is permissible with the prior approval of the Authority,- </w:t>
      </w:r>
    </w:p>
    <w:p w:rsidR="00660D5C" w:rsidRPr="00660D5C" w:rsidRDefault="00660D5C" w:rsidP="00660D5C">
      <w:pPr>
        <w:spacing w:before="100" w:beforeAutospacing="1" w:after="100" w:afterAutospacing="1"/>
        <w:jc w:val="both"/>
        <w:rPr>
          <w:rFonts w:ascii="Times New Roman" w:eastAsia="Times New Roman" w:hAnsi="Times New Roman" w:cs="Times New Roman"/>
          <w:sz w:val="28"/>
          <w:szCs w:val="28"/>
        </w:rPr>
      </w:pPr>
      <w:r w:rsidRPr="00660D5C">
        <w:rPr>
          <w:rFonts w:ascii="Times New Roman" w:eastAsia="Times New Roman" w:hAnsi="Times New Roman" w:cs="Times New Roman"/>
          <w:sz w:val="28"/>
          <w:szCs w:val="28"/>
        </w:rPr>
        <w:t xml:space="preserve">(a)        the proposed procurement is related to national security and its publication could jeopardize national security objectives; and </w:t>
      </w:r>
    </w:p>
    <w:p w:rsidR="00660D5C" w:rsidRPr="00660D5C" w:rsidRDefault="00660D5C" w:rsidP="00660D5C">
      <w:pPr>
        <w:spacing w:before="100" w:beforeAutospacing="1" w:after="100" w:afterAutospacing="1"/>
        <w:jc w:val="both"/>
        <w:rPr>
          <w:rFonts w:ascii="Times New Roman" w:eastAsia="Times New Roman" w:hAnsi="Times New Roman" w:cs="Times New Roman"/>
          <w:sz w:val="28"/>
          <w:szCs w:val="28"/>
        </w:rPr>
      </w:pPr>
      <w:r w:rsidRPr="00660D5C">
        <w:rPr>
          <w:rFonts w:ascii="Times New Roman" w:eastAsia="Times New Roman" w:hAnsi="Times New Roman" w:cs="Times New Roman"/>
          <w:sz w:val="28"/>
          <w:szCs w:val="28"/>
        </w:rPr>
        <w:t xml:space="preserve">(b)       the proposed procurement advertisement or notice or publication of it, in any manner, relates to disclosure of information, which is proprietary in nature or falls within the definition of intellectual property which is available from a single source. </w:t>
      </w:r>
    </w:p>
    <w:p w:rsidR="002A0E41" w:rsidRPr="00660D5C" w:rsidRDefault="009E4923" w:rsidP="00660D5C">
      <w:pPr>
        <w:rPr>
          <w:rFonts w:ascii="Times New Roman" w:hAnsi="Times New Roman" w:cs="Times New Roman"/>
          <w:sz w:val="28"/>
          <w:szCs w:val="28"/>
        </w:rPr>
      </w:pPr>
    </w:p>
    <w:sectPr w:rsidR="002A0E41" w:rsidRPr="00660D5C" w:rsidSect="0037714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923" w:rsidRDefault="009E4923" w:rsidP="00660D5C">
      <w:pPr>
        <w:spacing w:after="0" w:line="240" w:lineRule="auto"/>
      </w:pPr>
      <w:r>
        <w:separator/>
      </w:r>
    </w:p>
  </w:endnote>
  <w:endnote w:type="continuationSeparator" w:id="1">
    <w:p w:rsidR="009E4923" w:rsidRDefault="009E4923" w:rsidP="00660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923" w:rsidRDefault="009E4923" w:rsidP="00660D5C">
      <w:pPr>
        <w:spacing w:after="0" w:line="240" w:lineRule="auto"/>
      </w:pPr>
      <w:r>
        <w:separator/>
      </w:r>
    </w:p>
  </w:footnote>
  <w:footnote w:type="continuationSeparator" w:id="1">
    <w:p w:rsidR="009E4923" w:rsidRDefault="009E4923" w:rsidP="00660D5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660D5C"/>
    <w:rsid w:val="00150BA6"/>
    <w:rsid w:val="00293598"/>
    <w:rsid w:val="0034100F"/>
    <w:rsid w:val="0037714C"/>
    <w:rsid w:val="00403CE1"/>
    <w:rsid w:val="0051052B"/>
    <w:rsid w:val="00660D5C"/>
    <w:rsid w:val="009E4923"/>
    <w:rsid w:val="00AC3ABE"/>
    <w:rsid w:val="00B43B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D5C"/>
  </w:style>
  <w:style w:type="paragraph" w:styleId="Heading1">
    <w:name w:val="heading 1"/>
    <w:basedOn w:val="Normal"/>
    <w:next w:val="Normal"/>
    <w:link w:val="Heading1Char"/>
    <w:uiPriority w:val="9"/>
    <w:qFormat/>
    <w:rsid w:val="00403C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60D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0D5C"/>
  </w:style>
  <w:style w:type="paragraph" w:styleId="Footer">
    <w:name w:val="footer"/>
    <w:basedOn w:val="Normal"/>
    <w:link w:val="FooterChar"/>
    <w:uiPriority w:val="99"/>
    <w:semiHidden/>
    <w:unhideWhenUsed/>
    <w:rsid w:val="00660D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60D5C"/>
  </w:style>
  <w:style w:type="character" w:customStyle="1" w:styleId="Heading1Char">
    <w:name w:val="Heading 1 Char"/>
    <w:basedOn w:val="DefaultParagraphFont"/>
    <w:link w:val="Heading1"/>
    <w:uiPriority w:val="9"/>
    <w:rsid w:val="00403CE1"/>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403C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3CE1"/>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403C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C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irfan</cp:lastModifiedBy>
  <cp:revision>3</cp:revision>
  <dcterms:created xsi:type="dcterms:W3CDTF">2011-08-04T05:15:00Z</dcterms:created>
  <dcterms:modified xsi:type="dcterms:W3CDTF">2011-08-04T05:15:00Z</dcterms:modified>
</cp:coreProperties>
</file>