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09" w:rsidRDefault="00CC7109" w:rsidP="00CC7109">
      <w:pPr>
        <w:pStyle w:val="Heading1"/>
      </w:pPr>
      <w:r>
        <w:t>Lecture 18</w:t>
      </w:r>
    </w:p>
    <w:p w:rsidR="00CC7109" w:rsidRPr="00CC7109" w:rsidRDefault="00CC7109" w:rsidP="00CC7109">
      <w:pPr>
        <w:pStyle w:val="Title"/>
        <w:rPr>
          <w:sz w:val="40"/>
          <w:szCs w:val="40"/>
        </w:rPr>
      </w:pPr>
      <w:r w:rsidRPr="00CC7109">
        <w:rPr>
          <w:sz w:val="40"/>
          <w:szCs w:val="40"/>
        </w:rPr>
        <w:t xml:space="preserve">OPENING, EVALUATION AND REJECTION OF BIDS </w:t>
      </w:r>
    </w:p>
    <w:p w:rsidR="00CC7109" w:rsidRDefault="00E0094C" w:rsidP="00CC7109">
      <w:pPr>
        <w:pStyle w:val="Heading1"/>
      </w:pPr>
      <w:r>
        <w:t xml:space="preserve"> </w:t>
      </w:r>
      <w:r>
        <w:rPr>
          <w:noProof/>
        </w:rPr>
        <w:drawing>
          <wp:inline distT="0" distB="0" distL="0" distR="0">
            <wp:extent cx="4850662" cy="3471871"/>
            <wp:effectExtent l="19050" t="0" r="7088" b="0"/>
            <wp:docPr id="1" name="Picture 0" descr="090422_academic_discussion_1-4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422_academic_discussion_1-4_jpg.jpg"/>
                    <pic:cNvPicPr/>
                  </pic:nvPicPr>
                  <pic:blipFill>
                    <a:blip r:embed="rId6"/>
                    <a:srcRect r="23285" b="17769"/>
                    <a:stretch>
                      <a:fillRect/>
                    </a:stretch>
                  </pic:blipFill>
                  <pic:spPr>
                    <a:xfrm>
                      <a:off x="0" y="0"/>
                      <a:ext cx="4850662" cy="3471871"/>
                    </a:xfrm>
                    <a:prstGeom prst="rect">
                      <a:avLst/>
                    </a:prstGeom>
                  </pic:spPr>
                </pic:pic>
              </a:graphicData>
            </a:graphic>
          </wp:inline>
        </w:drawing>
      </w:r>
    </w:p>
    <w:p w:rsidR="00E0094C" w:rsidRDefault="00E0094C" w:rsidP="00E0094C"/>
    <w:p w:rsidR="00CC7109" w:rsidRDefault="00CC7109" w:rsidP="00CC7109">
      <w:pPr>
        <w:pStyle w:val="Heading1"/>
      </w:pPr>
      <w:r w:rsidRPr="006B3597">
        <w:t>PPRA Rules</w:t>
      </w:r>
    </w:p>
    <w:p w:rsidR="00CC7109" w:rsidRPr="006B3597" w:rsidRDefault="00CC7109" w:rsidP="00CC7109">
      <w:pPr>
        <w:pStyle w:val="Heading1"/>
      </w:pPr>
      <w:r w:rsidRPr="006B3597">
        <w:t xml:space="preserve">28.       Opening of bids.-  </w:t>
      </w:r>
    </w:p>
    <w:p w:rsidR="00CC7109" w:rsidRPr="006B3597" w:rsidRDefault="00CC7109" w:rsidP="00CC7109">
      <w:pPr>
        <w:pStyle w:val="NormalWeb"/>
        <w:jc w:val="both"/>
        <w:rPr>
          <w:sz w:val="28"/>
          <w:szCs w:val="28"/>
        </w:rPr>
      </w:pPr>
      <w:r w:rsidRPr="006B3597">
        <w:rPr>
          <w:rFonts w:ascii="Book Antiqua" w:hAnsi="Book Antiqua"/>
          <w:sz w:val="28"/>
          <w:szCs w:val="28"/>
        </w:rPr>
        <w:t xml:space="preserve">(1)        The date for opening of bids and the last date for the submission of bids shall be the same. Bids shall be opened at the time specified in the bidding documents. The bids shall be opened at least thirty minutes after the deadline for submission of bids. </w:t>
      </w:r>
    </w:p>
    <w:p w:rsidR="00CC7109" w:rsidRPr="006B3597" w:rsidRDefault="00CC7109" w:rsidP="00CC7109">
      <w:pPr>
        <w:pStyle w:val="NormalWeb"/>
        <w:jc w:val="both"/>
        <w:rPr>
          <w:sz w:val="28"/>
          <w:szCs w:val="28"/>
        </w:rPr>
      </w:pPr>
      <w:r w:rsidRPr="006B3597">
        <w:rPr>
          <w:rFonts w:ascii="Book Antiqua" w:hAnsi="Book Antiqua"/>
          <w:sz w:val="28"/>
          <w:szCs w:val="28"/>
        </w:rPr>
        <w:t xml:space="preserve">(2)        All bids shall be opened publicly in the presence of the bidders or their representatives who may choose to be present, at the time and place announced prior to the bidding. The procuring agency shall read aloud the unit price as well as the bid amount and shall record the minutes of the bid </w:t>
      </w:r>
      <w:r w:rsidRPr="006B3597">
        <w:rPr>
          <w:rFonts w:ascii="Book Antiqua" w:hAnsi="Book Antiqua"/>
          <w:sz w:val="28"/>
          <w:szCs w:val="28"/>
        </w:rPr>
        <w:lastRenderedPageBreak/>
        <w:t xml:space="preserve">opening. All bidders in attendance shall sign an attendance sheet. All bids submitted after the time prescribed shall be rejected and returned without being opened. </w:t>
      </w:r>
    </w:p>
    <w:p w:rsidR="00CC7109" w:rsidRPr="006B3597" w:rsidRDefault="00CC7109" w:rsidP="00CC7109">
      <w:pPr>
        <w:pStyle w:val="Heading1"/>
      </w:pPr>
      <w:r w:rsidRPr="006B3597">
        <w:t xml:space="preserve">29.       Evaluation criteria.-  </w:t>
      </w:r>
    </w:p>
    <w:p w:rsidR="00CC7109" w:rsidRPr="006B3597" w:rsidRDefault="00CC7109" w:rsidP="00CC7109">
      <w:pPr>
        <w:pStyle w:val="NormalWeb"/>
        <w:ind w:firstLine="720"/>
        <w:jc w:val="both"/>
        <w:rPr>
          <w:sz w:val="28"/>
          <w:szCs w:val="28"/>
        </w:rPr>
      </w:pPr>
      <w:r w:rsidRPr="006B3597">
        <w:rPr>
          <w:rFonts w:ascii="Book Antiqua" w:hAnsi="Book Antiqua"/>
          <w:sz w:val="28"/>
          <w:szCs w:val="28"/>
        </w:rPr>
        <w:t xml:space="preserve">Procuring agencies shall formulate an appropriate evaluation criterion listing all the relevant information against which a bid is to be evaluated. Such evaluation criteria shall form an integral part of the bidding documents. Failure to provide for an unambiguous evaluation criteria in the bidding documents shall amount to mis-procurement. </w:t>
      </w:r>
    </w:p>
    <w:p w:rsidR="00CC7109" w:rsidRPr="006B3597" w:rsidRDefault="00CC7109" w:rsidP="00CC7109">
      <w:pPr>
        <w:pStyle w:val="Heading1"/>
      </w:pPr>
      <w:r w:rsidRPr="006B3597">
        <w:t xml:space="preserve">30.       Evaluation of bids.-  </w:t>
      </w:r>
    </w:p>
    <w:p w:rsidR="00CC7109" w:rsidRPr="006B3597" w:rsidRDefault="00CC7109" w:rsidP="00CC7109">
      <w:pPr>
        <w:pStyle w:val="NormalWeb"/>
        <w:jc w:val="both"/>
        <w:rPr>
          <w:sz w:val="28"/>
          <w:szCs w:val="28"/>
        </w:rPr>
      </w:pPr>
      <w:r w:rsidRPr="006B3597">
        <w:rPr>
          <w:rFonts w:ascii="Book Antiqua" w:hAnsi="Book Antiqua"/>
          <w:sz w:val="28"/>
          <w:szCs w:val="28"/>
        </w:rPr>
        <w:t xml:space="preserve">(1)        All bids shall be evaluated in accordance with the evaluation criteria and other terms and conditions set forth in the prescribed bidding documents. Save as provided for in sub-clause (iv) of clause (c) of rule 36 no evaluation criteria shall be used for evaluation of bids that had not been specified in the bidding documents. </w:t>
      </w:r>
    </w:p>
    <w:p w:rsidR="00CC7109" w:rsidRPr="006B3597" w:rsidRDefault="00CC7109" w:rsidP="00CC7109">
      <w:pPr>
        <w:pStyle w:val="NormalWeb"/>
        <w:jc w:val="both"/>
        <w:rPr>
          <w:sz w:val="28"/>
          <w:szCs w:val="28"/>
        </w:rPr>
      </w:pPr>
      <w:r w:rsidRPr="006B3597">
        <w:rPr>
          <w:rFonts w:ascii="Book Antiqua" w:hAnsi="Book Antiqua"/>
          <w:sz w:val="28"/>
          <w:szCs w:val="28"/>
        </w:rPr>
        <w:t xml:space="preserve">(2)        For the purposes of comparison of bids quoted in different currencies, the price shall be converted into a single currency specified in the bidding documents. The rate of exchange shall be the selling rate, prevailing on the date of opening of bids specified in the bidding documents, as notified by the State Bank of Pakistan on that day. </w:t>
      </w:r>
    </w:p>
    <w:p w:rsidR="00CC7109" w:rsidRPr="006B3597" w:rsidRDefault="00CC7109" w:rsidP="00CC7109">
      <w:pPr>
        <w:pStyle w:val="NormalWeb"/>
        <w:jc w:val="both"/>
        <w:rPr>
          <w:sz w:val="28"/>
          <w:szCs w:val="28"/>
        </w:rPr>
      </w:pPr>
      <w:r w:rsidRPr="006B3597">
        <w:rPr>
          <w:rFonts w:ascii="Book Antiqua" w:hAnsi="Book Antiqua"/>
          <w:sz w:val="28"/>
          <w:szCs w:val="28"/>
        </w:rPr>
        <w:t xml:space="preserve">(3)        A bid once opened in accordance with the prescribed procedure shall be subject to only those rules, regulations and policies that are in force at the time of issue of notice for invitation of bids. </w:t>
      </w:r>
    </w:p>
    <w:p w:rsidR="00CC7109" w:rsidRPr="006B3597" w:rsidRDefault="00CC7109" w:rsidP="00CC7109">
      <w:pPr>
        <w:pStyle w:val="Heading1"/>
      </w:pPr>
      <w:r w:rsidRPr="006B3597">
        <w:t xml:space="preserve">31.       Clarification of bids.- </w:t>
      </w:r>
    </w:p>
    <w:p w:rsidR="00CC7109" w:rsidRPr="006B3597" w:rsidRDefault="00CC7109" w:rsidP="00CC7109">
      <w:pPr>
        <w:pStyle w:val="NormalWeb"/>
        <w:jc w:val="both"/>
        <w:rPr>
          <w:sz w:val="28"/>
          <w:szCs w:val="28"/>
        </w:rPr>
      </w:pPr>
      <w:r w:rsidRPr="006B3597">
        <w:rPr>
          <w:rFonts w:ascii="Book Antiqua" w:hAnsi="Book Antiqua"/>
          <w:sz w:val="28"/>
          <w:szCs w:val="28"/>
        </w:rPr>
        <w:t xml:space="preserve">(1)        No bidder shall be allowed to alter or modify his bid after the bids have been opened. However the procuring agency may seek and accept clarifications to the bid that do not change the substance of the bid. </w:t>
      </w:r>
    </w:p>
    <w:p w:rsidR="00CC7109" w:rsidRPr="006B3597" w:rsidRDefault="00CC7109" w:rsidP="00CC7109">
      <w:pPr>
        <w:pStyle w:val="NormalWeb"/>
        <w:jc w:val="both"/>
        <w:rPr>
          <w:sz w:val="28"/>
          <w:szCs w:val="28"/>
        </w:rPr>
      </w:pPr>
      <w:r w:rsidRPr="006B3597">
        <w:rPr>
          <w:rFonts w:ascii="Book Antiqua" w:hAnsi="Book Antiqua"/>
          <w:sz w:val="28"/>
          <w:szCs w:val="28"/>
        </w:rPr>
        <w:lastRenderedPageBreak/>
        <w:t xml:space="preserve">(2)        Any request for clarification in the bid, made by the procuring agency shall invariably be in writing. The response to such request shall also be in writing. </w:t>
      </w:r>
    </w:p>
    <w:p w:rsidR="00CC7109" w:rsidRPr="006B3597" w:rsidRDefault="00CC7109" w:rsidP="00CC7109">
      <w:pPr>
        <w:pStyle w:val="Heading1"/>
      </w:pPr>
      <w:r w:rsidRPr="006B3597">
        <w:t xml:space="preserve">32.       Discriminatory and difficult conditions.- </w:t>
      </w:r>
    </w:p>
    <w:p w:rsidR="00CC7109" w:rsidRPr="006B3597" w:rsidRDefault="00CC7109" w:rsidP="00CC7109">
      <w:pPr>
        <w:pStyle w:val="NormalWeb"/>
        <w:ind w:firstLine="720"/>
        <w:jc w:val="both"/>
        <w:rPr>
          <w:sz w:val="28"/>
          <w:szCs w:val="28"/>
        </w:rPr>
      </w:pPr>
      <w:r w:rsidRPr="006B3597">
        <w:rPr>
          <w:rFonts w:ascii="Book Antiqua" w:hAnsi="Book Antiqua"/>
          <w:sz w:val="28"/>
          <w:szCs w:val="28"/>
        </w:rPr>
        <w:t xml:space="preserve">Save as otherwise provided, no procuring agency shall introduce any condition, which discriminates between bidders or that is considered to be met with difficulty. In ascertaining the discriminatory or difficult nature of any condition reference shall be made to the ordinary practices of that trade, manufacturing, construction business or service to which that particular procurement is related. </w:t>
      </w:r>
    </w:p>
    <w:p w:rsidR="00CC7109" w:rsidRPr="006B3597" w:rsidRDefault="00CC7109" w:rsidP="00CC7109">
      <w:pPr>
        <w:pStyle w:val="Heading1"/>
      </w:pPr>
      <w:r w:rsidRPr="006B3597">
        <w:t xml:space="preserve">33.       Rejection of bids.-  </w:t>
      </w:r>
    </w:p>
    <w:p w:rsidR="00CC7109" w:rsidRPr="006B3597" w:rsidRDefault="00CC7109" w:rsidP="00CC7109">
      <w:pPr>
        <w:pStyle w:val="NormalWeb"/>
        <w:jc w:val="both"/>
        <w:rPr>
          <w:sz w:val="28"/>
          <w:szCs w:val="28"/>
        </w:rPr>
      </w:pPr>
      <w:r w:rsidRPr="006B3597">
        <w:rPr>
          <w:rFonts w:ascii="Book Antiqua" w:hAnsi="Book Antiqua"/>
          <w:sz w:val="28"/>
          <w:szCs w:val="28"/>
        </w:rPr>
        <w:t xml:space="preserve">(1)        The procuring agency may reject all bids or proposals at any time prior to the acceptance of a bid or proposal. The procuring agency shall upon request communicate to any supplier or contractor who submitted a bid or proposal, the grounds for its rejection of all bids or proposals, but is not required to justify those grounds. </w:t>
      </w:r>
    </w:p>
    <w:p w:rsidR="00CC7109" w:rsidRPr="006B3597" w:rsidRDefault="00CC7109" w:rsidP="00CC7109">
      <w:pPr>
        <w:pStyle w:val="NormalWeb"/>
        <w:jc w:val="both"/>
        <w:rPr>
          <w:sz w:val="28"/>
          <w:szCs w:val="28"/>
        </w:rPr>
      </w:pPr>
      <w:r w:rsidRPr="006B3597">
        <w:rPr>
          <w:rFonts w:ascii="Book Antiqua" w:hAnsi="Book Antiqua"/>
          <w:sz w:val="28"/>
          <w:szCs w:val="28"/>
        </w:rPr>
        <w:t xml:space="preserve">(2)        The procuring agency shall incur no liability, solely by virtue of its invoking sub-rule (1)  towards suppliers or contractors who have submitted bids or proposals. </w:t>
      </w:r>
    </w:p>
    <w:p w:rsidR="00CC7109" w:rsidRPr="006B3597" w:rsidRDefault="00CC7109" w:rsidP="00CC7109">
      <w:pPr>
        <w:pStyle w:val="NormalWeb"/>
        <w:jc w:val="both"/>
        <w:rPr>
          <w:sz w:val="28"/>
          <w:szCs w:val="28"/>
        </w:rPr>
      </w:pPr>
      <w:r w:rsidRPr="006B3597">
        <w:rPr>
          <w:rFonts w:ascii="Book Antiqua" w:hAnsi="Book Antiqua"/>
          <w:sz w:val="28"/>
          <w:szCs w:val="28"/>
        </w:rPr>
        <w:t xml:space="preserve">(3)        Notice of the rejection of all bids or proposals shall be given promptly to all suppliers or contractors that submitted bids or proposals. </w:t>
      </w:r>
    </w:p>
    <w:p w:rsidR="00CC7109" w:rsidRPr="006B3597" w:rsidRDefault="00CC7109" w:rsidP="00CC7109">
      <w:pPr>
        <w:pStyle w:val="NormalWeb"/>
        <w:jc w:val="both"/>
        <w:rPr>
          <w:rFonts w:ascii="Book Antiqua" w:hAnsi="Book Antiqua"/>
          <w:b/>
          <w:bCs/>
          <w:sz w:val="28"/>
          <w:szCs w:val="28"/>
        </w:rPr>
      </w:pPr>
    </w:p>
    <w:p w:rsidR="00CC7109" w:rsidRPr="006B3597" w:rsidRDefault="00CC7109" w:rsidP="00CC7109">
      <w:pPr>
        <w:pStyle w:val="Heading1"/>
      </w:pPr>
      <w:r w:rsidRPr="006B3597">
        <w:t xml:space="preserve">34.       Re-bidding.-  </w:t>
      </w:r>
    </w:p>
    <w:p w:rsidR="00CC7109" w:rsidRPr="006B3597" w:rsidRDefault="00CC7109" w:rsidP="00CC7109">
      <w:pPr>
        <w:pStyle w:val="NormalWeb"/>
        <w:jc w:val="both"/>
        <w:rPr>
          <w:sz w:val="28"/>
          <w:szCs w:val="28"/>
        </w:rPr>
      </w:pPr>
      <w:r w:rsidRPr="006B3597">
        <w:rPr>
          <w:rFonts w:ascii="Book Antiqua" w:hAnsi="Book Antiqua"/>
          <w:sz w:val="28"/>
          <w:szCs w:val="28"/>
        </w:rPr>
        <w:t xml:space="preserve">(1)        If the procuring agency has rejected all bids under rule 33 it may call for a re-bidding. </w:t>
      </w:r>
    </w:p>
    <w:p w:rsidR="00CC7109" w:rsidRPr="006B3597" w:rsidRDefault="00CC7109" w:rsidP="00CC7109">
      <w:pPr>
        <w:pStyle w:val="NormalWeb"/>
        <w:jc w:val="both"/>
        <w:rPr>
          <w:sz w:val="28"/>
          <w:szCs w:val="28"/>
        </w:rPr>
      </w:pPr>
      <w:r w:rsidRPr="006B3597">
        <w:rPr>
          <w:rFonts w:ascii="Book Antiqua" w:hAnsi="Book Antiqua"/>
          <w:sz w:val="28"/>
          <w:szCs w:val="28"/>
        </w:rPr>
        <w:lastRenderedPageBreak/>
        <w:t xml:space="preserve">(2)        The procuring agency before invitation for re-bidding shall assess the reasons for rejection and may revise specifications, evaluation criteria or any other condition for bidders as it may deem necessary. </w:t>
      </w:r>
    </w:p>
    <w:p w:rsidR="00CC7109" w:rsidRPr="006B3597" w:rsidRDefault="00CC7109" w:rsidP="00CC7109">
      <w:pPr>
        <w:pStyle w:val="Heading1"/>
      </w:pPr>
      <w:r w:rsidRPr="006B3597">
        <w:t xml:space="preserve">35.       Announcement of evaluation reports.-  </w:t>
      </w:r>
    </w:p>
    <w:p w:rsidR="00CC7109" w:rsidRPr="006B3597" w:rsidRDefault="00CC7109" w:rsidP="00CC7109">
      <w:pPr>
        <w:pStyle w:val="NormalWeb"/>
        <w:ind w:firstLine="720"/>
        <w:jc w:val="both"/>
        <w:rPr>
          <w:sz w:val="28"/>
          <w:szCs w:val="28"/>
        </w:rPr>
      </w:pPr>
      <w:r w:rsidRPr="006B3597">
        <w:rPr>
          <w:rFonts w:ascii="Book Antiqua" w:hAnsi="Book Antiqua"/>
          <w:sz w:val="28"/>
          <w:szCs w:val="28"/>
        </w:rPr>
        <w:t xml:space="preserve">Procuring agencies shall announce the results of bid evaluation in the form of a report giving justification for acceptance or rejection of bids at least ten days prior to the award of procurement contract.  </w:t>
      </w:r>
    </w:p>
    <w:p w:rsidR="002A0E41" w:rsidRDefault="00C27022"/>
    <w:sectPr w:rsidR="002A0E41" w:rsidSect="00DF57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022" w:rsidRDefault="00C27022" w:rsidP="00CC7109">
      <w:pPr>
        <w:spacing w:after="0" w:line="240" w:lineRule="auto"/>
      </w:pPr>
      <w:r>
        <w:separator/>
      </w:r>
    </w:p>
  </w:endnote>
  <w:endnote w:type="continuationSeparator" w:id="1">
    <w:p w:rsidR="00C27022" w:rsidRDefault="00C27022" w:rsidP="00CC7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022" w:rsidRDefault="00C27022" w:rsidP="00CC7109">
      <w:pPr>
        <w:spacing w:after="0" w:line="240" w:lineRule="auto"/>
      </w:pPr>
      <w:r>
        <w:separator/>
      </w:r>
    </w:p>
  </w:footnote>
  <w:footnote w:type="continuationSeparator" w:id="1">
    <w:p w:rsidR="00C27022" w:rsidRDefault="00C27022" w:rsidP="00CC71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C7109"/>
    <w:rsid w:val="00293598"/>
    <w:rsid w:val="00B43B1F"/>
    <w:rsid w:val="00C27022"/>
    <w:rsid w:val="00CC7109"/>
    <w:rsid w:val="00DF57E0"/>
    <w:rsid w:val="00E00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7E0"/>
  </w:style>
  <w:style w:type="paragraph" w:styleId="Heading1">
    <w:name w:val="heading 1"/>
    <w:basedOn w:val="Normal"/>
    <w:next w:val="Normal"/>
    <w:link w:val="Heading1Char"/>
    <w:uiPriority w:val="9"/>
    <w:qFormat/>
    <w:rsid w:val="00CC7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71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7109"/>
  </w:style>
  <w:style w:type="paragraph" w:styleId="Footer">
    <w:name w:val="footer"/>
    <w:basedOn w:val="Normal"/>
    <w:link w:val="FooterChar"/>
    <w:uiPriority w:val="99"/>
    <w:semiHidden/>
    <w:unhideWhenUsed/>
    <w:rsid w:val="00CC71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7109"/>
  </w:style>
  <w:style w:type="character" w:customStyle="1" w:styleId="Heading1Char">
    <w:name w:val="Heading 1 Char"/>
    <w:basedOn w:val="DefaultParagraphFont"/>
    <w:link w:val="Heading1"/>
    <w:uiPriority w:val="9"/>
    <w:rsid w:val="00CC710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C710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C71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710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0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9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2011-08-03T09:25:00Z</dcterms:created>
  <dcterms:modified xsi:type="dcterms:W3CDTF">2011-08-03T09:32:00Z</dcterms:modified>
</cp:coreProperties>
</file>