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1CB" w:rsidRDefault="00DF31CB" w:rsidP="00DF31CB">
      <w:pPr>
        <w:pStyle w:val="Heading1"/>
      </w:pPr>
      <w:r>
        <w:t>Lecture 9</w:t>
      </w:r>
    </w:p>
    <w:p w:rsidR="00DF31CB" w:rsidRDefault="00DF31CB" w:rsidP="00DF31CB">
      <w:pPr>
        <w:pStyle w:val="Title"/>
      </w:pPr>
    </w:p>
    <w:p w:rsidR="00DF31CB" w:rsidRDefault="00DF31CB" w:rsidP="00DF31CB">
      <w:pPr>
        <w:pStyle w:val="Title"/>
      </w:pPr>
      <w:r>
        <w:t>Tender Documents</w:t>
      </w:r>
    </w:p>
    <w:p w:rsidR="00DF31CB" w:rsidRDefault="00DF31CB" w:rsidP="00DF31CB">
      <w:pPr>
        <w:shd w:val="clear" w:color="auto" w:fill="FFFFFF"/>
        <w:autoSpaceDE w:val="0"/>
        <w:autoSpaceDN w:val="0"/>
        <w:adjustRightInd w:val="0"/>
        <w:spacing w:before="480" w:after="480" w:line="240" w:lineRule="auto"/>
        <w:ind w:left="300" w:hanging="260"/>
        <w:rPr>
          <w:rFonts w:ascii="Times New Roman" w:hAnsi="Times New Roman" w:cs="Times New Roman"/>
          <w:b/>
          <w:bCs/>
          <w:sz w:val="28"/>
          <w:szCs w:val="28"/>
        </w:rPr>
      </w:pPr>
      <w:r>
        <w:rPr>
          <w:rFonts w:ascii="Times New Roman" w:hAnsi="Times New Roman" w:cs="Times New Roman"/>
          <w:b/>
          <w:bCs/>
          <w:noProof/>
          <w:sz w:val="28"/>
          <w:szCs w:val="28"/>
        </w:rPr>
        <w:drawing>
          <wp:inline distT="0" distB="0" distL="0" distR="0">
            <wp:extent cx="4791075" cy="3194050"/>
            <wp:effectExtent l="19050" t="0" r="9525" b="0"/>
            <wp:docPr id="1" name="Picture 0" descr="commercial-tip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mercial-tips.jpg"/>
                    <pic:cNvPicPr/>
                  </pic:nvPicPr>
                  <pic:blipFill>
                    <a:blip r:embed="rId6"/>
                    <a:stretch>
                      <a:fillRect/>
                    </a:stretch>
                  </pic:blipFill>
                  <pic:spPr>
                    <a:xfrm>
                      <a:off x="0" y="0"/>
                      <a:ext cx="4791075" cy="3194050"/>
                    </a:xfrm>
                    <a:prstGeom prst="rect">
                      <a:avLst/>
                    </a:prstGeom>
                  </pic:spPr>
                </pic:pic>
              </a:graphicData>
            </a:graphic>
          </wp:inline>
        </w:drawing>
      </w:r>
    </w:p>
    <w:p w:rsidR="00DF31CB" w:rsidRDefault="00DF31CB" w:rsidP="00DF31CB">
      <w:pPr>
        <w:shd w:val="clear" w:color="auto" w:fill="FFFFFF"/>
        <w:autoSpaceDE w:val="0"/>
        <w:autoSpaceDN w:val="0"/>
        <w:adjustRightInd w:val="0"/>
        <w:spacing w:before="480" w:after="480" w:line="240" w:lineRule="auto"/>
        <w:ind w:left="300" w:hanging="260"/>
        <w:rPr>
          <w:rFonts w:ascii="Times New Roman" w:hAnsi="Times New Roman" w:cs="Times New Roman"/>
          <w:b/>
          <w:bCs/>
          <w:sz w:val="28"/>
          <w:szCs w:val="28"/>
        </w:rPr>
      </w:pPr>
    </w:p>
    <w:p w:rsidR="00DF31CB" w:rsidRDefault="00DF31CB" w:rsidP="00DF31CB">
      <w:pPr>
        <w:pStyle w:val="Heading1"/>
      </w:pPr>
      <w:r>
        <w:t>General Principles</w:t>
      </w:r>
    </w:p>
    <w:p w:rsidR="00DF31CB" w:rsidRDefault="00DF31CB" w:rsidP="00DF31CB">
      <w:pPr>
        <w:shd w:val="clear" w:color="auto" w:fill="FFFFFF"/>
        <w:autoSpaceDE w:val="0"/>
        <w:autoSpaceDN w:val="0"/>
        <w:adjustRightInd w:val="0"/>
        <w:spacing w:before="480" w:after="480" w:line="381" w:lineRule="exact"/>
        <w:ind w:left="40" w:right="60"/>
        <w:jc w:val="both"/>
        <w:rPr>
          <w:rFonts w:ascii="Times New Roman" w:hAnsi="Times New Roman" w:cs="Times New Roman"/>
          <w:sz w:val="28"/>
          <w:szCs w:val="28"/>
        </w:rPr>
      </w:pPr>
      <w:r>
        <w:rPr>
          <w:rFonts w:ascii="Times New Roman" w:hAnsi="Times New Roman" w:cs="Times New Roman"/>
          <w:sz w:val="28"/>
          <w:szCs w:val="28"/>
        </w:rPr>
        <w:t>Procuring departments are required to provide in the tender documents all the necessary information to assist the tenderers to prepare their tenders. In drawing up tender specifications for goods or services to be procured, departments are required to ensure that the characteristics laid down for the products or services are based on functional and performance requirements. Where standards are referred to, these should, where practicable, be international standards. Tender specifications should not be drawn up to suit a particular brand or country of origin.</w:t>
      </w:r>
    </w:p>
    <w:p w:rsidR="00DF31CB" w:rsidRDefault="00DF31CB" w:rsidP="00DF31CB">
      <w:pPr>
        <w:pStyle w:val="Heading1"/>
      </w:pPr>
      <w:r>
        <w:lastRenderedPageBreak/>
        <w:t>Contents of Tender Documents</w:t>
      </w:r>
    </w:p>
    <w:p w:rsidR="00DF31CB" w:rsidRDefault="00DF31CB" w:rsidP="00DF31CB">
      <w:pPr>
        <w:shd w:val="clear" w:color="auto" w:fill="FFFFFF"/>
        <w:autoSpaceDE w:val="0"/>
        <w:autoSpaceDN w:val="0"/>
        <w:adjustRightInd w:val="0"/>
        <w:spacing w:before="480" w:after="480" w:line="240" w:lineRule="auto"/>
        <w:ind w:left="300" w:hanging="260"/>
        <w:rPr>
          <w:rFonts w:ascii="Times New Roman" w:hAnsi="Times New Roman" w:cs="Times New Roman"/>
          <w:sz w:val="28"/>
          <w:szCs w:val="28"/>
        </w:rPr>
      </w:pPr>
      <w:r>
        <w:rPr>
          <w:rFonts w:ascii="Times New Roman" w:hAnsi="Times New Roman" w:cs="Times New Roman"/>
          <w:sz w:val="28"/>
          <w:szCs w:val="28"/>
        </w:rPr>
        <w:t>In general, tender documents should:</w:t>
      </w:r>
    </w:p>
    <w:p w:rsidR="00DF31CB" w:rsidRDefault="00DF31CB" w:rsidP="00DF31CB">
      <w:pPr>
        <w:shd w:val="clear" w:color="auto" w:fill="FFFFFF"/>
        <w:tabs>
          <w:tab w:val="left" w:pos="256"/>
        </w:tabs>
        <w:autoSpaceDE w:val="0"/>
        <w:autoSpaceDN w:val="0"/>
        <w:adjustRightInd w:val="0"/>
        <w:spacing w:before="480" w:after="480" w:line="240" w:lineRule="auto"/>
        <w:ind w:left="300" w:hanging="260"/>
        <w:rPr>
          <w:rFonts w:ascii="Times New Roman" w:hAnsi="Times New Roman" w:cs="Times New Roman"/>
          <w:sz w:val="28"/>
          <w:szCs w:val="28"/>
        </w:rPr>
      </w:pPr>
      <w:r>
        <w:rPr>
          <w:rFonts w:ascii="Times New Roman" w:hAnsi="Times New Roman" w:cs="Times New Roman"/>
          <w:sz w:val="38"/>
          <w:szCs w:val="38"/>
        </w:rPr>
        <w:t>•</w:t>
      </w:r>
      <w:r>
        <w:rPr>
          <w:rFonts w:ascii="Times New Roman" w:hAnsi="Times New Roman" w:cs="Times New Roman"/>
          <w:sz w:val="38"/>
          <w:szCs w:val="38"/>
        </w:rPr>
        <w:tab/>
      </w:r>
      <w:r>
        <w:rPr>
          <w:rFonts w:ascii="Times New Roman" w:hAnsi="Times New Roman" w:cs="Times New Roman"/>
          <w:sz w:val="28"/>
          <w:szCs w:val="28"/>
        </w:rPr>
        <w:t>Clearly define the contractual obligations of the parties;</w:t>
      </w:r>
    </w:p>
    <w:p w:rsidR="00DF31CB" w:rsidRDefault="00DF31CB" w:rsidP="00DF31CB">
      <w:pPr>
        <w:shd w:val="clear" w:color="auto" w:fill="FFFFFF"/>
        <w:tabs>
          <w:tab w:val="left" w:pos="256"/>
        </w:tabs>
        <w:autoSpaceDE w:val="0"/>
        <w:autoSpaceDN w:val="0"/>
        <w:adjustRightInd w:val="0"/>
        <w:spacing w:before="480" w:after="360" w:line="381" w:lineRule="exact"/>
        <w:ind w:left="300" w:right="60" w:hanging="260"/>
        <w:jc w:val="both"/>
        <w:rPr>
          <w:rFonts w:ascii="Times New Roman" w:hAnsi="Times New Roman" w:cs="Times New Roman"/>
          <w:sz w:val="28"/>
          <w:szCs w:val="28"/>
        </w:rPr>
      </w:pPr>
      <w:r>
        <w:rPr>
          <w:rFonts w:ascii="Times New Roman" w:hAnsi="Times New Roman" w:cs="Times New Roman"/>
          <w:sz w:val="38"/>
          <w:szCs w:val="38"/>
        </w:rPr>
        <w:t>•</w:t>
      </w:r>
      <w:r>
        <w:rPr>
          <w:rFonts w:ascii="Times New Roman" w:hAnsi="Times New Roman" w:cs="Times New Roman"/>
          <w:sz w:val="38"/>
          <w:szCs w:val="38"/>
        </w:rPr>
        <w:tab/>
      </w:r>
      <w:r>
        <w:rPr>
          <w:rFonts w:ascii="Times New Roman" w:hAnsi="Times New Roman" w:cs="Times New Roman"/>
          <w:sz w:val="28"/>
          <w:szCs w:val="28"/>
        </w:rPr>
        <w:t>Use general conditions of contract standard in the industry (with appropriate special conditions only);</w:t>
      </w:r>
    </w:p>
    <w:p w:rsidR="00DF31CB" w:rsidRDefault="00DF31CB" w:rsidP="00DF31CB">
      <w:pPr>
        <w:shd w:val="clear" w:color="auto" w:fill="FFFFFF"/>
        <w:tabs>
          <w:tab w:val="left" w:pos="256"/>
        </w:tabs>
        <w:autoSpaceDE w:val="0"/>
        <w:autoSpaceDN w:val="0"/>
        <w:adjustRightInd w:val="0"/>
        <w:spacing w:before="360" w:after="360" w:line="381" w:lineRule="exact"/>
        <w:ind w:left="300" w:right="60" w:hanging="260"/>
        <w:jc w:val="both"/>
        <w:rPr>
          <w:rFonts w:ascii="Times New Roman" w:hAnsi="Times New Roman" w:cs="Times New Roman"/>
          <w:sz w:val="28"/>
          <w:szCs w:val="28"/>
        </w:rPr>
      </w:pPr>
      <w:r>
        <w:rPr>
          <w:rFonts w:ascii="Times New Roman" w:hAnsi="Times New Roman" w:cs="Times New Roman"/>
          <w:sz w:val="38"/>
          <w:szCs w:val="38"/>
        </w:rPr>
        <w:t>•</w:t>
      </w:r>
      <w:r>
        <w:rPr>
          <w:rFonts w:ascii="Times New Roman" w:hAnsi="Times New Roman" w:cs="Times New Roman"/>
          <w:sz w:val="38"/>
          <w:szCs w:val="38"/>
        </w:rPr>
        <w:tab/>
      </w:r>
      <w:r>
        <w:rPr>
          <w:rFonts w:ascii="Times New Roman" w:hAnsi="Times New Roman" w:cs="Times New Roman"/>
          <w:sz w:val="28"/>
          <w:szCs w:val="28"/>
        </w:rPr>
        <w:t>Whenever possible use functional or performance based specifications in order to encourage innovation from the private sector;</w:t>
      </w:r>
    </w:p>
    <w:p w:rsidR="00DF31CB" w:rsidRDefault="00DF31CB" w:rsidP="00DF31CB">
      <w:pPr>
        <w:shd w:val="clear" w:color="auto" w:fill="FFFFFF"/>
        <w:tabs>
          <w:tab w:val="left" w:pos="256"/>
        </w:tabs>
        <w:autoSpaceDE w:val="0"/>
        <w:autoSpaceDN w:val="0"/>
        <w:adjustRightInd w:val="0"/>
        <w:spacing w:before="360" w:after="480" w:line="240" w:lineRule="auto"/>
        <w:ind w:left="40"/>
        <w:rPr>
          <w:rFonts w:ascii="Times New Roman" w:hAnsi="Times New Roman" w:cs="Times New Roman"/>
          <w:sz w:val="28"/>
          <w:szCs w:val="28"/>
        </w:rPr>
      </w:pPr>
      <w:r>
        <w:rPr>
          <w:rFonts w:ascii="Times New Roman" w:hAnsi="Times New Roman" w:cs="Times New Roman"/>
          <w:sz w:val="38"/>
          <w:szCs w:val="38"/>
        </w:rPr>
        <w:t>•</w:t>
      </w:r>
      <w:r>
        <w:rPr>
          <w:rFonts w:ascii="Times New Roman" w:hAnsi="Times New Roman" w:cs="Times New Roman"/>
          <w:sz w:val="38"/>
          <w:szCs w:val="38"/>
        </w:rPr>
        <w:tab/>
      </w:r>
      <w:r>
        <w:rPr>
          <w:rFonts w:ascii="Times New Roman" w:hAnsi="Times New Roman" w:cs="Times New Roman"/>
          <w:sz w:val="28"/>
          <w:szCs w:val="28"/>
        </w:rPr>
        <w:t>Provide full details of all supplies covered by the tender;</w:t>
      </w:r>
    </w:p>
    <w:p w:rsidR="00DF31CB" w:rsidRDefault="00DF31CB" w:rsidP="00DF31CB">
      <w:pPr>
        <w:shd w:val="clear" w:color="auto" w:fill="FFFFFF"/>
        <w:tabs>
          <w:tab w:val="left" w:pos="256"/>
        </w:tabs>
        <w:autoSpaceDE w:val="0"/>
        <w:autoSpaceDN w:val="0"/>
        <w:adjustRightInd w:val="0"/>
        <w:spacing w:before="480" w:after="360" w:line="391" w:lineRule="exact"/>
        <w:ind w:left="300" w:right="60" w:hanging="260"/>
        <w:jc w:val="both"/>
        <w:rPr>
          <w:rFonts w:ascii="Times New Roman" w:hAnsi="Times New Roman" w:cs="Times New Roman"/>
          <w:sz w:val="28"/>
          <w:szCs w:val="28"/>
        </w:rPr>
      </w:pPr>
      <w:r>
        <w:rPr>
          <w:rFonts w:ascii="Times New Roman" w:hAnsi="Times New Roman" w:cs="Times New Roman"/>
          <w:sz w:val="38"/>
          <w:szCs w:val="38"/>
        </w:rPr>
        <w:t>•</w:t>
      </w:r>
      <w:r>
        <w:rPr>
          <w:rFonts w:ascii="Times New Roman" w:hAnsi="Times New Roman" w:cs="Times New Roman"/>
          <w:sz w:val="38"/>
          <w:szCs w:val="38"/>
        </w:rPr>
        <w:tab/>
      </w:r>
      <w:r>
        <w:rPr>
          <w:rFonts w:ascii="Times New Roman" w:hAnsi="Times New Roman" w:cs="Times New Roman"/>
          <w:sz w:val="28"/>
          <w:szCs w:val="28"/>
        </w:rPr>
        <w:t>Provide information known to the Principal which may affect the risks in the project;</w:t>
      </w:r>
    </w:p>
    <w:p w:rsidR="00DF31CB" w:rsidRDefault="00DF31CB" w:rsidP="00DF31CB">
      <w:pPr>
        <w:shd w:val="clear" w:color="auto" w:fill="FFFFFF"/>
        <w:tabs>
          <w:tab w:val="left" w:pos="256"/>
        </w:tabs>
        <w:autoSpaceDE w:val="0"/>
        <w:autoSpaceDN w:val="0"/>
        <w:adjustRightInd w:val="0"/>
        <w:spacing w:before="360" w:after="360" w:line="381" w:lineRule="exact"/>
        <w:ind w:left="300" w:right="60" w:hanging="260"/>
        <w:jc w:val="both"/>
        <w:rPr>
          <w:rFonts w:ascii="Times New Roman" w:hAnsi="Times New Roman" w:cs="Times New Roman"/>
          <w:sz w:val="28"/>
          <w:szCs w:val="28"/>
        </w:rPr>
      </w:pPr>
      <w:r>
        <w:rPr>
          <w:rFonts w:ascii="Times New Roman" w:hAnsi="Times New Roman" w:cs="Times New Roman"/>
          <w:sz w:val="38"/>
          <w:szCs w:val="38"/>
        </w:rPr>
        <w:t>•</w:t>
      </w:r>
      <w:r>
        <w:rPr>
          <w:rFonts w:ascii="Times New Roman" w:hAnsi="Times New Roman" w:cs="Times New Roman"/>
          <w:sz w:val="38"/>
          <w:szCs w:val="38"/>
        </w:rPr>
        <w:tab/>
      </w:r>
      <w:r>
        <w:rPr>
          <w:rFonts w:ascii="Times New Roman" w:hAnsi="Times New Roman" w:cs="Times New Roman"/>
          <w:sz w:val="28"/>
          <w:szCs w:val="28"/>
        </w:rPr>
        <w:t>Identify any special conditions or obligations which are not normally part of the standard conditions;</w:t>
      </w:r>
    </w:p>
    <w:p w:rsidR="00DF31CB" w:rsidRDefault="00DF31CB" w:rsidP="00DF31CB">
      <w:pPr>
        <w:shd w:val="clear" w:color="auto" w:fill="FFFFFF"/>
        <w:tabs>
          <w:tab w:val="left" w:pos="256"/>
        </w:tabs>
        <w:autoSpaceDE w:val="0"/>
        <w:autoSpaceDN w:val="0"/>
        <w:adjustRightInd w:val="0"/>
        <w:spacing w:before="360" w:after="0" w:line="240" w:lineRule="auto"/>
        <w:ind w:left="40"/>
        <w:rPr>
          <w:rFonts w:ascii="Times New Roman" w:hAnsi="Times New Roman" w:cs="Times New Roman"/>
          <w:sz w:val="28"/>
          <w:szCs w:val="28"/>
        </w:rPr>
      </w:pPr>
      <w:r>
        <w:rPr>
          <w:rFonts w:ascii="Times New Roman" w:hAnsi="Times New Roman" w:cs="Times New Roman"/>
          <w:sz w:val="38"/>
          <w:szCs w:val="38"/>
        </w:rPr>
        <w:t>•</w:t>
      </w:r>
      <w:r>
        <w:rPr>
          <w:rFonts w:ascii="Times New Roman" w:hAnsi="Times New Roman" w:cs="Times New Roman"/>
          <w:sz w:val="38"/>
          <w:szCs w:val="38"/>
        </w:rPr>
        <w:tab/>
      </w:r>
      <w:r>
        <w:rPr>
          <w:rFonts w:ascii="Times New Roman" w:hAnsi="Times New Roman" w:cs="Times New Roman"/>
          <w:sz w:val="28"/>
          <w:szCs w:val="28"/>
        </w:rPr>
        <w:t>Nominate a person for the provision of additional information;</w:t>
      </w:r>
    </w:p>
    <w:p w:rsidR="00DF31CB" w:rsidRDefault="00DF31CB" w:rsidP="00DF31CB">
      <w:pPr>
        <w:shd w:val="clear" w:color="auto" w:fill="FFFFFF"/>
        <w:tabs>
          <w:tab w:val="left" w:pos="286"/>
        </w:tabs>
        <w:autoSpaceDE w:val="0"/>
        <w:autoSpaceDN w:val="0"/>
        <w:adjustRightInd w:val="0"/>
        <w:spacing w:after="420" w:line="240" w:lineRule="auto"/>
        <w:ind w:left="60"/>
        <w:rPr>
          <w:rFonts w:ascii="Times New Roman" w:hAnsi="Times New Roman" w:cs="Times New Roman"/>
          <w:sz w:val="28"/>
          <w:szCs w:val="28"/>
        </w:rPr>
      </w:pPr>
      <w:r>
        <w:rPr>
          <w:rFonts w:ascii="Times New Roman" w:hAnsi="Times New Roman" w:cs="Times New Roman"/>
          <w:sz w:val="38"/>
          <w:szCs w:val="38"/>
        </w:rPr>
        <w:t>•</w:t>
      </w:r>
      <w:r>
        <w:rPr>
          <w:rFonts w:ascii="Times New Roman" w:hAnsi="Times New Roman" w:cs="Times New Roman"/>
          <w:sz w:val="38"/>
          <w:szCs w:val="38"/>
        </w:rPr>
        <w:tab/>
      </w:r>
      <w:r>
        <w:rPr>
          <w:rFonts w:ascii="Times New Roman" w:hAnsi="Times New Roman" w:cs="Times New Roman"/>
          <w:sz w:val="28"/>
          <w:szCs w:val="28"/>
        </w:rPr>
        <w:t>Specify if alternative tenders and part tenders are acceptable;</w:t>
      </w:r>
    </w:p>
    <w:p w:rsidR="00DF31CB" w:rsidRDefault="00DF31CB" w:rsidP="00DF31CB">
      <w:pPr>
        <w:shd w:val="clear" w:color="auto" w:fill="FFFFFF"/>
        <w:tabs>
          <w:tab w:val="left" w:pos="286"/>
        </w:tabs>
        <w:autoSpaceDE w:val="0"/>
        <w:autoSpaceDN w:val="0"/>
        <w:adjustRightInd w:val="0"/>
        <w:spacing w:before="420" w:after="300" w:line="381" w:lineRule="exact"/>
        <w:ind w:left="60" w:right="20"/>
        <w:rPr>
          <w:rFonts w:ascii="Times New Roman" w:hAnsi="Times New Roman" w:cs="Times New Roman"/>
          <w:sz w:val="28"/>
          <w:szCs w:val="28"/>
        </w:rPr>
      </w:pPr>
      <w:r>
        <w:rPr>
          <w:rFonts w:ascii="Times New Roman" w:hAnsi="Times New Roman" w:cs="Times New Roman"/>
          <w:sz w:val="38"/>
          <w:szCs w:val="38"/>
        </w:rPr>
        <w:t>•</w:t>
      </w:r>
      <w:r>
        <w:rPr>
          <w:rFonts w:ascii="Times New Roman" w:hAnsi="Times New Roman" w:cs="Times New Roman"/>
          <w:sz w:val="38"/>
          <w:szCs w:val="38"/>
        </w:rPr>
        <w:tab/>
      </w:r>
      <w:r>
        <w:rPr>
          <w:rFonts w:ascii="Times New Roman" w:hAnsi="Times New Roman" w:cs="Times New Roman"/>
          <w:sz w:val="28"/>
          <w:szCs w:val="28"/>
        </w:rPr>
        <w:t>Specify obligations regarding identification of and relationship with sub-contractors; "</w:t>
      </w:r>
    </w:p>
    <w:p w:rsidR="00DF31CB" w:rsidRDefault="00DF31CB" w:rsidP="00DF31CB">
      <w:pPr>
        <w:shd w:val="clear" w:color="auto" w:fill="FFFFFF"/>
        <w:tabs>
          <w:tab w:val="left" w:pos="286"/>
        </w:tabs>
        <w:autoSpaceDE w:val="0"/>
        <w:autoSpaceDN w:val="0"/>
        <w:adjustRightInd w:val="0"/>
        <w:spacing w:before="300" w:after="0" w:line="823" w:lineRule="exact"/>
        <w:ind w:left="60" w:right="20"/>
        <w:rPr>
          <w:rFonts w:ascii="Times New Roman" w:hAnsi="Times New Roman" w:cs="Times New Roman"/>
          <w:sz w:val="28"/>
          <w:szCs w:val="28"/>
        </w:rPr>
      </w:pPr>
      <w:r>
        <w:rPr>
          <w:rFonts w:ascii="Times New Roman" w:hAnsi="Times New Roman" w:cs="Times New Roman"/>
          <w:sz w:val="38"/>
          <w:szCs w:val="38"/>
        </w:rPr>
        <w:t>•</w:t>
      </w:r>
      <w:r>
        <w:rPr>
          <w:rFonts w:ascii="Times New Roman" w:hAnsi="Times New Roman" w:cs="Times New Roman"/>
          <w:sz w:val="38"/>
          <w:szCs w:val="38"/>
        </w:rPr>
        <w:tab/>
      </w:r>
      <w:r>
        <w:rPr>
          <w:rFonts w:ascii="Times New Roman" w:hAnsi="Times New Roman" w:cs="Times New Roman"/>
          <w:sz w:val="28"/>
          <w:szCs w:val="28"/>
        </w:rPr>
        <w:t xml:space="preserve">Specify the method, time and place of submission of tenders; </w:t>
      </w:r>
    </w:p>
    <w:p w:rsidR="00DF31CB" w:rsidRDefault="00DF31CB" w:rsidP="00DF31CB">
      <w:pPr>
        <w:shd w:val="clear" w:color="auto" w:fill="FFFFFF"/>
        <w:tabs>
          <w:tab w:val="left" w:pos="286"/>
        </w:tabs>
        <w:autoSpaceDE w:val="0"/>
        <w:autoSpaceDN w:val="0"/>
        <w:adjustRightInd w:val="0"/>
        <w:spacing w:before="300" w:after="0" w:line="823" w:lineRule="exact"/>
        <w:ind w:left="60" w:right="20"/>
        <w:rPr>
          <w:rFonts w:ascii="Times New Roman" w:hAnsi="Times New Roman" w:cs="Times New Roman"/>
          <w:sz w:val="28"/>
          <w:szCs w:val="28"/>
        </w:rPr>
      </w:pPr>
    </w:p>
    <w:p w:rsidR="00DF31CB" w:rsidRDefault="00DF31CB" w:rsidP="00DF31CB">
      <w:pPr>
        <w:pStyle w:val="Heading1"/>
      </w:pPr>
      <w:r>
        <w:lastRenderedPageBreak/>
        <w:t>Charges for Tender Document/Form</w:t>
      </w:r>
    </w:p>
    <w:p w:rsidR="00DF31CB" w:rsidRDefault="00DF31CB" w:rsidP="00DF31CB">
      <w:pPr>
        <w:shd w:val="clear" w:color="auto" w:fill="FFFFFF"/>
        <w:autoSpaceDE w:val="0"/>
        <w:autoSpaceDN w:val="0"/>
        <w:adjustRightInd w:val="0"/>
        <w:spacing w:after="300" w:line="240" w:lineRule="auto"/>
        <w:ind w:left="60"/>
        <w:rPr>
          <w:rFonts w:ascii="Times New Roman" w:hAnsi="Times New Roman" w:cs="Times New Roman"/>
          <w:sz w:val="28"/>
          <w:szCs w:val="28"/>
        </w:rPr>
      </w:pPr>
    </w:p>
    <w:p w:rsidR="00DF31CB" w:rsidRDefault="00DF31CB" w:rsidP="00DF31CB">
      <w:pPr>
        <w:shd w:val="clear" w:color="auto" w:fill="FFFFFF"/>
        <w:autoSpaceDE w:val="0"/>
        <w:autoSpaceDN w:val="0"/>
        <w:adjustRightInd w:val="0"/>
        <w:spacing w:after="300" w:line="240" w:lineRule="auto"/>
        <w:ind w:left="60"/>
        <w:rPr>
          <w:rFonts w:ascii="Times New Roman" w:hAnsi="Times New Roman" w:cs="Times New Roman"/>
          <w:sz w:val="28"/>
          <w:szCs w:val="28"/>
        </w:rPr>
      </w:pPr>
      <w:r>
        <w:rPr>
          <w:rFonts w:ascii="Times New Roman" w:hAnsi="Times New Roman" w:cs="Times New Roman"/>
          <w:sz w:val="28"/>
          <w:szCs w:val="28"/>
        </w:rPr>
        <w:t>All invitations of Tenders are issued subject to the following rates:</w:t>
      </w:r>
    </w:p>
    <w:tbl>
      <w:tblPr>
        <w:tblW w:w="0" w:type="auto"/>
        <w:tblLayout w:type="fixed"/>
        <w:tblCellMar>
          <w:left w:w="10" w:type="dxa"/>
          <w:right w:w="10" w:type="dxa"/>
        </w:tblCellMar>
        <w:tblLook w:val="0000"/>
      </w:tblPr>
      <w:tblGrid>
        <w:gridCol w:w="5842"/>
        <w:gridCol w:w="3621"/>
      </w:tblGrid>
      <w:tr w:rsidR="00DF31CB">
        <w:tblPrEx>
          <w:tblCellMar>
            <w:top w:w="0" w:type="dxa"/>
            <w:bottom w:w="0" w:type="dxa"/>
          </w:tblCellMar>
        </w:tblPrEx>
        <w:trPr>
          <w:trHeight w:val="710"/>
        </w:trPr>
        <w:tc>
          <w:tcPr>
            <w:tcW w:w="5842" w:type="dxa"/>
            <w:tcBorders>
              <w:top w:val="single" w:sz="4" w:space="0" w:color="auto"/>
              <w:left w:val="nil"/>
              <w:bottom w:val="nil"/>
              <w:right w:val="single" w:sz="4" w:space="0" w:color="auto"/>
            </w:tcBorders>
            <w:shd w:val="clear" w:color="auto" w:fill="FFFFFF"/>
          </w:tcPr>
          <w:p w:rsidR="00DF31CB" w:rsidRDefault="00DF31CB">
            <w:pPr>
              <w:autoSpaceDE w:val="0"/>
              <w:autoSpaceDN w:val="0"/>
              <w:adjustRightInd w:val="0"/>
              <w:spacing w:after="0" w:line="240" w:lineRule="auto"/>
              <w:rPr>
                <w:rFonts w:ascii="Times New Roman" w:hAnsi="Times New Roman" w:cs="Times New Roman"/>
                <w:sz w:val="28"/>
                <w:szCs w:val="28"/>
              </w:rPr>
            </w:pPr>
          </w:p>
        </w:tc>
        <w:tc>
          <w:tcPr>
            <w:tcW w:w="3621" w:type="dxa"/>
            <w:tcBorders>
              <w:top w:val="single" w:sz="4" w:space="0" w:color="auto"/>
              <w:left w:val="single" w:sz="4" w:space="0" w:color="auto"/>
              <w:bottom w:val="nil"/>
              <w:right w:val="nil"/>
            </w:tcBorders>
            <w:shd w:val="clear" w:color="auto" w:fill="FFFFFF"/>
          </w:tcPr>
          <w:p w:rsidR="00DF31CB" w:rsidRDefault="00DF31CB">
            <w:pPr>
              <w:autoSpaceDE w:val="0"/>
              <w:autoSpaceDN w:val="0"/>
              <w:adjustRightInd w:val="0"/>
              <w:spacing w:after="0" w:line="240" w:lineRule="auto"/>
              <w:rPr>
                <w:rFonts w:ascii="Times New Roman" w:hAnsi="Times New Roman" w:cs="Times New Roman"/>
                <w:sz w:val="28"/>
                <w:szCs w:val="28"/>
              </w:rPr>
            </w:pPr>
          </w:p>
        </w:tc>
      </w:tr>
      <w:tr w:rsidR="00DF31CB">
        <w:tblPrEx>
          <w:tblCellMar>
            <w:top w:w="0" w:type="dxa"/>
            <w:bottom w:w="0" w:type="dxa"/>
          </w:tblCellMar>
        </w:tblPrEx>
        <w:trPr>
          <w:trHeight w:val="782"/>
        </w:trPr>
        <w:tc>
          <w:tcPr>
            <w:tcW w:w="5842" w:type="dxa"/>
            <w:tcBorders>
              <w:top w:val="nil"/>
              <w:left w:val="single" w:sz="4" w:space="0" w:color="auto"/>
              <w:bottom w:val="single" w:sz="4" w:space="0" w:color="auto"/>
              <w:right w:val="single" w:sz="4" w:space="0" w:color="auto"/>
            </w:tcBorders>
            <w:shd w:val="clear" w:color="auto" w:fill="FFFFFF"/>
          </w:tcPr>
          <w:p w:rsidR="00DF31CB" w:rsidRDefault="00DF31CB">
            <w:pPr>
              <w:autoSpaceDE w:val="0"/>
              <w:autoSpaceDN w:val="0"/>
              <w:adjustRightInd w:val="0"/>
              <w:spacing w:after="0" w:line="240" w:lineRule="auto"/>
              <w:ind w:left="160"/>
              <w:rPr>
                <w:rFonts w:ascii="Times New Roman" w:hAnsi="Times New Roman" w:cs="Times New Roman"/>
                <w:sz w:val="28"/>
                <w:szCs w:val="28"/>
              </w:rPr>
            </w:pPr>
            <w:r>
              <w:rPr>
                <w:rFonts w:ascii="Times New Roman" w:hAnsi="Times New Roman" w:cs="Times New Roman"/>
                <w:sz w:val="28"/>
                <w:szCs w:val="28"/>
              </w:rPr>
              <w:t>Up to Rs. 50,000/-</w:t>
            </w:r>
          </w:p>
        </w:tc>
        <w:tc>
          <w:tcPr>
            <w:tcW w:w="3621" w:type="dxa"/>
            <w:tcBorders>
              <w:top w:val="nil"/>
              <w:left w:val="single" w:sz="4" w:space="0" w:color="auto"/>
              <w:bottom w:val="single" w:sz="4" w:space="0" w:color="auto"/>
              <w:right w:val="single" w:sz="4" w:space="0" w:color="auto"/>
            </w:tcBorders>
            <w:shd w:val="clear" w:color="auto" w:fill="FFFFFF"/>
          </w:tcPr>
          <w:p w:rsidR="00DF31CB" w:rsidRDefault="00DF31CB">
            <w:pPr>
              <w:autoSpaceDE w:val="0"/>
              <w:autoSpaceDN w:val="0"/>
              <w:adjustRightInd w:val="0"/>
              <w:spacing w:after="0" w:line="240" w:lineRule="auto"/>
              <w:ind w:left="1220"/>
              <w:rPr>
                <w:rFonts w:ascii="Times New Roman" w:hAnsi="Times New Roman" w:cs="Times New Roman"/>
                <w:sz w:val="28"/>
                <w:szCs w:val="28"/>
              </w:rPr>
            </w:pPr>
            <w:r>
              <w:rPr>
                <w:rFonts w:ascii="Times New Roman" w:hAnsi="Times New Roman" w:cs="Times New Roman"/>
                <w:sz w:val="28"/>
                <w:szCs w:val="28"/>
              </w:rPr>
              <w:t>Rs. 25/-</w:t>
            </w:r>
          </w:p>
        </w:tc>
      </w:tr>
      <w:tr w:rsidR="00DF31CB">
        <w:tblPrEx>
          <w:tblCellMar>
            <w:top w:w="0" w:type="dxa"/>
            <w:bottom w:w="0" w:type="dxa"/>
          </w:tblCellMar>
        </w:tblPrEx>
        <w:trPr>
          <w:trHeight w:val="761"/>
        </w:trPr>
        <w:tc>
          <w:tcPr>
            <w:tcW w:w="5842" w:type="dxa"/>
            <w:tcBorders>
              <w:top w:val="single" w:sz="4" w:space="0" w:color="auto"/>
              <w:left w:val="single" w:sz="4" w:space="0" w:color="auto"/>
              <w:bottom w:val="single" w:sz="4" w:space="0" w:color="auto"/>
              <w:right w:val="single" w:sz="4" w:space="0" w:color="auto"/>
            </w:tcBorders>
            <w:shd w:val="clear" w:color="auto" w:fill="FFFFFF"/>
          </w:tcPr>
          <w:p w:rsidR="00DF31CB" w:rsidRDefault="00DF31CB">
            <w:pPr>
              <w:autoSpaceDE w:val="0"/>
              <w:autoSpaceDN w:val="0"/>
              <w:adjustRightInd w:val="0"/>
              <w:spacing w:after="0" w:line="240" w:lineRule="auto"/>
              <w:ind w:left="160"/>
              <w:rPr>
                <w:rFonts w:ascii="Times New Roman" w:hAnsi="Times New Roman" w:cs="Times New Roman"/>
                <w:sz w:val="28"/>
                <w:szCs w:val="28"/>
              </w:rPr>
            </w:pPr>
            <w:r>
              <w:rPr>
                <w:rFonts w:ascii="Times New Roman" w:hAnsi="Times New Roman" w:cs="Times New Roman"/>
                <w:sz w:val="28"/>
                <w:szCs w:val="28"/>
              </w:rPr>
              <w:t>Above Rs. 50,000/- to Rs. 1,00,000/-</w:t>
            </w:r>
          </w:p>
        </w:tc>
        <w:tc>
          <w:tcPr>
            <w:tcW w:w="3621" w:type="dxa"/>
            <w:tcBorders>
              <w:top w:val="single" w:sz="4" w:space="0" w:color="auto"/>
              <w:left w:val="single" w:sz="4" w:space="0" w:color="auto"/>
              <w:bottom w:val="single" w:sz="4" w:space="0" w:color="auto"/>
              <w:right w:val="single" w:sz="4" w:space="0" w:color="auto"/>
            </w:tcBorders>
            <w:shd w:val="clear" w:color="auto" w:fill="FFFFFF"/>
          </w:tcPr>
          <w:p w:rsidR="00DF31CB" w:rsidRDefault="00DF31CB">
            <w:pPr>
              <w:autoSpaceDE w:val="0"/>
              <w:autoSpaceDN w:val="0"/>
              <w:adjustRightInd w:val="0"/>
              <w:spacing w:after="0" w:line="240" w:lineRule="auto"/>
              <w:ind w:left="1220"/>
              <w:rPr>
                <w:rFonts w:ascii="Times New Roman" w:hAnsi="Times New Roman" w:cs="Times New Roman"/>
                <w:sz w:val="28"/>
                <w:szCs w:val="28"/>
              </w:rPr>
            </w:pPr>
            <w:r>
              <w:rPr>
                <w:rFonts w:ascii="Times New Roman" w:hAnsi="Times New Roman" w:cs="Times New Roman"/>
                <w:sz w:val="28"/>
                <w:szCs w:val="28"/>
              </w:rPr>
              <w:t>Rs. 50/-</w:t>
            </w:r>
          </w:p>
        </w:tc>
      </w:tr>
      <w:tr w:rsidR="00DF31CB">
        <w:tblPrEx>
          <w:tblCellMar>
            <w:top w:w="0" w:type="dxa"/>
            <w:bottom w:w="0" w:type="dxa"/>
          </w:tblCellMar>
        </w:tblPrEx>
        <w:trPr>
          <w:trHeight w:val="802"/>
        </w:trPr>
        <w:tc>
          <w:tcPr>
            <w:tcW w:w="5842" w:type="dxa"/>
            <w:tcBorders>
              <w:top w:val="single" w:sz="4" w:space="0" w:color="auto"/>
              <w:left w:val="single" w:sz="4" w:space="0" w:color="auto"/>
              <w:bottom w:val="single" w:sz="4" w:space="0" w:color="auto"/>
              <w:right w:val="single" w:sz="4" w:space="0" w:color="auto"/>
            </w:tcBorders>
            <w:shd w:val="clear" w:color="auto" w:fill="FFFFFF"/>
          </w:tcPr>
          <w:p w:rsidR="00DF31CB" w:rsidRDefault="00DF31CB">
            <w:pPr>
              <w:autoSpaceDE w:val="0"/>
              <w:autoSpaceDN w:val="0"/>
              <w:adjustRightInd w:val="0"/>
              <w:spacing w:after="0" w:line="240" w:lineRule="auto"/>
              <w:ind w:left="160"/>
              <w:rPr>
                <w:rFonts w:ascii="Times New Roman" w:hAnsi="Times New Roman" w:cs="Times New Roman"/>
                <w:sz w:val="28"/>
                <w:szCs w:val="28"/>
              </w:rPr>
            </w:pPr>
            <w:r>
              <w:rPr>
                <w:rFonts w:ascii="Times New Roman" w:hAnsi="Times New Roman" w:cs="Times New Roman"/>
                <w:sz w:val="28"/>
                <w:szCs w:val="28"/>
              </w:rPr>
              <w:t>Above Rs. 1,00,000/- to Rs. 2,00,000/-</w:t>
            </w:r>
          </w:p>
        </w:tc>
        <w:tc>
          <w:tcPr>
            <w:tcW w:w="3621" w:type="dxa"/>
            <w:tcBorders>
              <w:top w:val="single" w:sz="4" w:space="0" w:color="auto"/>
              <w:left w:val="single" w:sz="4" w:space="0" w:color="auto"/>
              <w:bottom w:val="single" w:sz="4" w:space="0" w:color="auto"/>
              <w:right w:val="single" w:sz="4" w:space="0" w:color="auto"/>
            </w:tcBorders>
            <w:shd w:val="clear" w:color="auto" w:fill="FFFFFF"/>
          </w:tcPr>
          <w:p w:rsidR="00DF31CB" w:rsidRDefault="00DF31CB">
            <w:pPr>
              <w:autoSpaceDE w:val="0"/>
              <w:autoSpaceDN w:val="0"/>
              <w:adjustRightInd w:val="0"/>
              <w:spacing w:after="0" w:line="240" w:lineRule="auto"/>
              <w:ind w:left="1220"/>
              <w:rPr>
                <w:rFonts w:ascii="Times New Roman" w:hAnsi="Times New Roman" w:cs="Times New Roman"/>
                <w:sz w:val="28"/>
                <w:szCs w:val="28"/>
              </w:rPr>
            </w:pPr>
            <w:r>
              <w:rPr>
                <w:rFonts w:ascii="Times New Roman" w:hAnsi="Times New Roman" w:cs="Times New Roman"/>
                <w:sz w:val="28"/>
                <w:szCs w:val="28"/>
              </w:rPr>
              <w:t>Rs. 75/-</w:t>
            </w:r>
          </w:p>
        </w:tc>
      </w:tr>
      <w:tr w:rsidR="00DF31CB">
        <w:tblPrEx>
          <w:tblCellMar>
            <w:top w:w="0" w:type="dxa"/>
            <w:bottom w:w="0" w:type="dxa"/>
          </w:tblCellMar>
        </w:tblPrEx>
        <w:trPr>
          <w:trHeight w:val="751"/>
        </w:trPr>
        <w:tc>
          <w:tcPr>
            <w:tcW w:w="5842" w:type="dxa"/>
            <w:tcBorders>
              <w:top w:val="single" w:sz="4" w:space="0" w:color="auto"/>
              <w:left w:val="single" w:sz="4" w:space="0" w:color="auto"/>
              <w:bottom w:val="single" w:sz="4" w:space="0" w:color="auto"/>
              <w:right w:val="single" w:sz="4" w:space="0" w:color="auto"/>
            </w:tcBorders>
            <w:shd w:val="clear" w:color="auto" w:fill="FFFFFF"/>
          </w:tcPr>
          <w:p w:rsidR="00DF31CB" w:rsidRDefault="00DF31CB">
            <w:pPr>
              <w:autoSpaceDE w:val="0"/>
              <w:autoSpaceDN w:val="0"/>
              <w:adjustRightInd w:val="0"/>
              <w:spacing w:after="0" w:line="240" w:lineRule="auto"/>
              <w:ind w:left="160"/>
              <w:rPr>
                <w:rFonts w:ascii="Times New Roman" w:hAnsi="Times New Roman" w:cs="Times New Roman"/>
                <w:sz w:val="28"/>
                <w:szCs w:val="28"/>
              </w:rPr>
            </w:pPr>
            <w:r>
              <w:rPr>
                <w:rFonts w:ascii="Times New Roman" w:hAnsi="Times New Roman" w:cs="Times New Roman"/>
                <w:sz w:val="28"/>
                <w:szCs w:val="28"/>
              </w:rPr>
              <w:t>Above Rs. 2,00,000/- to Rs. 5,00,000/-</w:t>
            </w:r>
          </w:p>
        </w:tc>
        <w:tc>
          <w:tcPr>
            <w:tcW w:w="3621" w:type="dxa"/>
            <w:tcBorders>
              <w:top w:val="single" w:sz="4" w:space="0" w:color="auto"/>
              <w:left w:val="single" w:sz="4" w:space="0" w:color="auto"/>
              <w:bottom w:val="single" w:sz="4" w:space="0" w:color="auto"/>
              <w:right w:val="single" w:sz="4" w:space="0" w:color="auto"/>
            </w:tcBorders>
            <w:shd w:val="clear" w:color="auto" w:fill="FFFFFF"/>
          </w:tcPr>
          <w:p w:rsidR="00DF31CB" w:rsidRDefault="00DF31CB">
            <w:pPr>
              <w:autoSpaceDE w:val="0"/>
              <w:autoSpaceDN w:val="0"/>
              <w:adjustRightInd w:val="0"/>
              <w:spacing w:after="0" w:line="240" w:lineRule="auto"/>
              <w:ind w:left="1220"/>
              <w:rPr>
                <w:rFonts w:ascii="Times New Roman" w:hAnsi="Times New Roman" w:cs="Times New Roman"/>
                <w:sz w:val="28"/>
                <w:szCs w:val="28"/>
              </w:rPr>
            </w:pPr>
            <w:r>
              <w:rPr>
                <w:rFonts w:ascii="Times New Roman" w:hAnsi="Times New Roman" w:cs="Times New Roman"/>
                <w:sz w:val="28"/>
                <w:szCs w:val="28"/>
              </w:rPr>
              <w:t>Rs. 100/-</w:t>
            </w:r>
          </w:p>
        </w:tc>
      </w:tr>
      <w:tr w:rsidR="00DF31CB">
        <w:tblPrEx>
          <w:tblCellMar>
            <w:top w:w="0" w:type="dxa"/>
            <w:bottom w:w="0" w:type="dxa"/>
          </w:tblCellMar>
        </w:tblPrEx>
        <w:trPr>
          <w:trHeight w:val="771"/>
        </w:trPr>
        <w:tc>
          <w:tcPr>
            <w:tcW w:w="5842" w:type="dxa"/>
            <w:tcBorders>
              <w:top w:val="single" w:sz="4" w:space="0" w:color="auto"/>
              <w:left w:val="single" w:sz="4" w:space="0" w:color="auto"/>
              <w:bottom w:val="single" w:sz="4" w:space="0" w:color="auto"/>
              <w:right w:val="single" w:sz="4" w:space="0" w:color="auto"/>
            </w:tcBorders>
            <w:shd w:val="clear" w:color="auto" w:fill="FFFFFF"/>
          </w:tcPr>
          <w:p w:rsidR="00DF31CB" w:rsidRDefault="00DF31CB">
            <w:pPr>
              <w:autoSpaceDE w:val="0"/>
              <w:autoSpaceDN w:val="0"/>
              <w:adjustRightInd w:val="0"/>
              <w:spacing w:after="0" w:line="240" w:lineRule="auto"/>
              <w:ind w:left="160"/>
              <w:rPr>
                <w:rFonts w:ascii="Times New Roman" w:hAnsi="Times New Roman" w:cs="Times New Roman"/>
                <w:sz w:val="28"/>
                <w:szCs w:val="28"/>
              </w:rPr>
            </w:pPr>
            <w:r>
              <w:rPr>
                <w:rFonts w:ascii="Times New Roman" w:hAnsi="Times New Roman" w:cs="Times New Roman"/>
                <w:sz w:val="28"/>
                <w:szCs w:val="28"/>
              </w:rPr>
              <w:t>Above Rs. 5,00,000/- to Rs. 15,00,000/-</w:t>
            </w:r>
          </w:p>
        </w:tc>
        <w:tc>
          <w:tcPr>
            <w:tcW w:w="3621" w:type="dxa"/>
            <w:tcBorders>
              <w:top w:val="single" w:sz="4" w:space="0" w:color="auto"/>
              <w:left w:val="single" w:sz="4" w:space="0" w:color="auto"/>
              <w:bottom w:val="single" w:sz="4" w:space="0" w:color="auto"/>
              <w:right w:val="single" w:sz="4" w:space="0" w:color="auto"/>
            </w:tcBorders>
            <w:shd w:val="clear" w:color="auto" w:fill="FFFFFF"/>
          </w:tcPr>
          <w:p w:rsidR="00DF31CB" w:rsidRDefault="00DF31CB">
            <w:pPr>
              <w:autoSpaceDE w:val="0"/>
              <w:autoSpaceDN w:val="0"/>
              <w:adjustRightInd w:val="0"/>
              <w:spacing w:after="0" w:line="240" w:lineRule="auto"/>
              <w:ind w:left="1220"/>
              <w:rPr>
                <w:rFonts w:ascii="Times New Roman" w:hAnsi="Times New Roman" w:cs="Times New Roman"/>
                <w:sz w:val="28"/>
                <w:szCs w:val="28"/>
              </w:rPr>
            </w:pPr>
            <w:r>
              <w:rPr>
                <w:rFonts w:ascii="Times New Roman" w:hAnsi="Times New Roman" w:cs="Times New Roman"/>
                <w:sz w:val="28"/>
                <w:szCs w:val="28"/>
              </w:rPr>
              <w:t>Rs. 300/-</w:t>
            </w:r>
          </w:p>
        </w:tc>
      </w:tr>
      <w:tr w:rsidR="00DF31CB">
        <w:tblPrEx>
          <w:tblCellMar>
            <w:top w:w="0" w:type="dxa"/>
            <w:bottom w:w="0" w:type="dxa"/>
          </w:tblCellMar>
        </w:tblPrEx>
        <w:trPr>
          <w:trHeight w:val="813"/>
        </w:trPr>
        <w:tc>
          <w:tcPr>
            <w:tcW w:w="5842" w:type="dxa"/>
            <w:tcBorders>
              <w:top w:val="single" w:sz="4" w:space="0" w:color="auto"/>
              <w:left w:val="single" w:sz="4" w:space="0" w:color="auto"/>
              <w:bottom w:val="single" w:sz="4" w:space="0" w:color="auto"/>
              <w:right w:val="single" w:sz="4" w:space="0" w:color="auto"/>
            </w:tcBorders>
            <w:shd w:val="clear" w:color="auto" w:fill="FFFFFF"/>
          </w:tcPr>
          <w:p w:rsidR="00DF31CB" w:rsidRDefault="00DF31CB">
            <w:pPr>
              <w:autoSpaceDE w:val="0"/>
              <w:autoSpaceDN w:val="0"/>
              <w:adjustRightInd w:val="0"/>
              <w:spacing w:after="0" w:line="240" w:lineRule="auto"/>
              <w:ind w:left="160"/>
              <w:rPr>
                <w:rFonts w:ascii="Times New Roman" w:hAnsi="Times New Roman" w:cs="Times New Roman"/>
                <w:sz w:val="28"/>
                <w:szCs w:val="28"/>
              </w:rPr>
            </w:pPr>
            <w:r>
              <w:rPr>
                <w:rFonts w:ascii="Times New Roman" w:hAnsi="Times New Roman" w:cs="Times New Roman"/>
                <w:sz w:val="28"/>
                <w:szCs w:val="28"/>
              </w:rPr>
              <w:t>AboveRs. 15,00,000/-</w:t>
            </w:r>
          </w:p>
        </w:tc>
        <w:tc>
          <w:tcPr>
            <w:tcW w:w="3621" w:type="dxa"/>
            <w:tcBorders>
              <w:top w:val="single" w:sz="4" w:space="0" w:color="auto"/>
              <w:left w:val="single" w:sz="4" w:space="0" w:color="auto"/>
              <w:bottom w:val="single" w:sz="4" w:space="0" w:color="auto"/>
              <w:right w:val="single" w:sz="4" w:space="0" w:color="auto"/>
            </w:tcBorders>
            <w:shd w:val="clear" w:color="auto" w:fill="FFFFFF"/>
          </w:tcPr>
          <w:p w:rsidR="00DF31CB" w:rsidRDefault="00DF31CB">
            <w:pPr>
              <w:autoSpaceDE w:val="0"/>
              <w:autoSpaceDN w:val="0"/>
              <w:adjustRightInd w:val="0"/>
              <w:spacing w:after="0" w:line="240" w:lineRule="auto"/>
              <w:ind w:left="1220"/>
              <w:rPr>
                <w:rFonts w:ascii="Times New Roman" w:hAnsi="Times New Roman" w:cs="Times New Roman"/>
                <w:sz w:val="28"/>
                <w:szCs w:val="28"/>
              </w:rPr>
            </w:pPr>
            <w:r>
              <w:rPr>
                <w:rFonts w:ascii="Times New Roman" w:hAnsi="Times New Roman" w:cs="Times New Roman"/>
                <w:sz w:val="28"/>
                <w:szCs w:val="28"/>
              </w:rPr>
              <w:t>Rs. 500/-</w:t>
            </w:r>
          </w:p>
        </w:tc>
      </w:tr>
    </w:tbl>
    <w:p w:rsidR="00DF31CB" w:rsidRDefault="00DF31CB" w:rsidP="00DF31CB">
      <w:pPr>
        <w:shd w:val="clear" w:color="auto" w:fill="FFFFFF"/>
        <w:autoSpaceDE w:val="0"/>
        <w:autoSpaceDN w:val="0"/>
        <w:adjustRightInd w:val="0"/>
        <w:spacing w:before="180" w:after="300" w:line="576" w:lineRule="exact"/>
        <w:ind w:left="60" w:right="20"/>
        <w:rPr>
          <w:rFonts w:ascii="Times New Roman" w:hAnsi="Times New Roman" w:cs="Times New Roman"/>
          <w:b/>
          <w:bCs/>
          <w:sz w:val="28"/>
          <w:szCs w:val="28"/>
        </w:rPr>
      </w:pPr>
    </w:p>
    <w:p w:rsidR="00DF31CB" w:rsidRDefault="00DF31CB" w:rsidP="00DF31CB">
      <w:pPr>
        <w:pStyle w:val="Heading1"/>
      </w:pPr>
      <w:r>
        <w:t>Conditions for Supply Of Tender Documents</w:t>
      </w:r>
    </w:p>
    <w:p w:rsidR="00DF31CB" w:rsidRDefault="00DF31CB" w:rsidP="00DF31CB">
      <w:pPr>
        <w:shd w:val="clear" w:color="auto" w:fill="FFFFFF"/>
        <w:tabs>
          <w:tab w:val="left" w:pos="410"/>
        </w:tabs>
        <w:autoSpaceDE w:val="0"/>
        <w:autoSpaceDN w:val="0"/>
        <w:adjustRightInd w:val="0"/>
        <w:spacing w:before="300" w:after="420" w:line="240" w:lineRule="auto"/>
        <w:ind w:left="60"/>
        <w:rPr>
          <w:rFonts w:ascii="Times New Roman" w:hAnsi="Times New Roman" w:cs="Times New Roman"/>
          <w:sz w:val="38"/>
          <w:szCs w:val="38"/>
        </w:rPr>
      </w:pPr>
    </w:p>
    <w:p w:rsidR="00DF31CB" w:rsidRDefault="00DF31CB" w:rsidP="00DF31CB">
      <w:pPr>
        <w:shd w:val="clear" w:color="auto" w:fill="FFFFFF"/>
        <w:tabs>
          <w:tab w:val="left" w:pos="410"/>
        </w:tabs>
        <w:autoSpaceDE w:val="0"/>
        <w:autoSpaceDN w:val="0"/>
        <w:adjustRightInd w:val="0"/>
        <w:spacing w:before="300" w:after="420" w:line="240" w:lineRule="auto"/>
        <w:ind w:left="60"/>
        <w:rPr>
          <w:rFonts w:ascii="Times New Roman" w:hAnsi="Times New Roman" w:cs="Times New Roman"/>
          <w:b/>
          <w:bCs/>
          <w:sz w:val="28"/>
          <w:szCs w:val="28"/>
        </w:rPr>
      </w:pPr>
      <w:r>
        <w:rPr>
          <w:rFonts w:ascii="Times New Roman" w:hAnsi="Times New Roman" w:cs="Times New Roman"/>
          <w:sz w:val="38"/>
          <w:szCs w:val="38"/>
        </w:rPr>
        <w:t>•</w:t>
      </w:r>
      <w:r>
        <w:rPr>
          <w:rFonts w:ascii="Times New Roman" w:hAnsi="Times New Roman" w:cs="Times New Roman"/>
          <w:sz w:val="38"/>
          <w:szCs w:val="38"/>
        </w:rPr>
        <w:tab/>
      </w:r>
      <w:r>
        <w:rPr>
          <w:rFonts w:ascii="Times New Roman" w:hAnsi="Times New Roman" w:cs="Times New Roman"/>
          <w:b/>
          <w:bCs/>
          <w:sz w:val="28"/>
          <w:szCs w:val="28"/>
        </w:rPr>
        <w:t>Issue to the Government Department</w:t>
      </w:r>
    </w:p>
    <w:p w:rsidR="00DF31CB" w:rsidRDefault="00DF31CB" w:rsidP="00DF31CB">
      <w:pPr>
        <w:shd w:val="clear" w:color="auto" w:fill="FFFFFF"/>
        <w:autoSpaceDE w:val="0"/>
        <w:autoSpaceDN w:val="0"/>
        <w:adjustRightInd w:val="0"/>
        <w:spacing w:before="420" w:after="420" w:line="381" w:lineRule="exact"/>
        <w:ind w:left="60" w:right="20"/>
        <w:rPr>
          <w:rFonts w:ascii="Times New Roman" w:hAnsi="Times New Roman" w:cs="Times New Roman"/>
          <w:sz w:val="28"/>
          <w:szCs w:val="28"/>
        </w:rPr>
      </w:pPr>
      <w:r>
        <w:rPr>
          <w:rFonts w:ascii="Times New Roman" w:hAnsi="Times New Roman" w:cs="Times New Roman"/>
          <w:sz w:val="28"/>
          <w:szCs w:val="28"/>
        </w:rPr>
        <w:t>Tender forms are supplied free of charge to government departments, desiring to participate in the tender.</w:t>
      </w:r>
    </w:p>
    <w:p w:rsidR="00DF31CB" w:rsidRDefault="00DF31CB" w:rsidP="00DF31CB">
      <w:pPr>
        <w:shd w:val="clear" w:color="auto" w:fill="FFFFFF"/>
        <w:tabs>
          <w:tab w:val="left" w:pos="420"/>
        </w:tabs>
        <w:autoSpaceDE w:val="0"/>
        <w:autoSpaceDN w:val="0"/>
        <w:adjustRightInd w:val="0"/>
        <w:spacing w:before="420" w:after="420" w:line="240" w:lineRule="auto"/>
        <w:ind w:left="60"/>
        <w:rPr>
          <w:rFonts w:ascii="Times New Roman" w:hAnsi="Times New Roman" w:cs="Times New Roman"/>
          <w:sz w:val="38"/>
          <w:szCs w:val="38"/>
        </w:rPr>
      </w:pPr>
    </w:p>
    <w:p w:rsidR="00DF31CB" w:rsidRDefault="00DF31CB" w:rsidP="00DF31CB">
      <w:pPr>
        <w:shd w:val="clear" w:color="auto" w:fill="FFFFFF"/>
        <w:tabs>
          <w:tab w:val="left" w:pos="420"/>
        </w:tabs>
        <w:autoSpaceDE w:val="0"/>
        <w:autoSpaceDN w:val="0"/>
        <w:adjustRightInd w:val="0"/>
        <w:spacing w:before="420" w:after="420" w:line="240" w:lineRule="auto"/>
        <w:ind w:left="60"/>
        <w:rPr>
          <w:rFonts w:ascii="Times New Roman" w:hAnsi="Times New Roman" w:cs="Times New Roman"/>
          <w:b/>
          <w:bCs/>
          <w:sz w:val="28"/>
          <w:szCs w:val="28"/>
        </w:rPr>
      </w:pPr>
      <w:r>
        <w:rPr>
          <w:rFonts w:ascii="Times New Roman" w:hAnsi="Times New Roman" w:cs="Times New Roman"/>
          <w:sz w:val="38"/>
          <w:szCs w:val="38"/>
        </w:rPr>
        <w:lastRenderedPageBreak/>
        <w:t>•</w:t>
      </w:r>
      <w:r>
        <w:rPr>
          <w:rFonts w:ascii="Times New Roman" w:hAnsi="Times New Roman" w:cs="Times New Roman"/>
          <w:sz w:val="38"/>
          <w:szCs w:val="38"/>
        </w:rPr>
        <w:tab/>
      </w:r>
      <w:r>
        <w:rPr>
          <w:rFonts w:ascii="Times New Roman" w:hAnsi="Times New Roman" w:cs="Times New Roman"/>
          <w:b/>
          <w:bCs/>
          <w:sz w:val="28"/>
          <w:szCs w:val="28"/>
        </w:rPr>
        <w:t>Issue to Prospective Suppliers</w:t>
      </w:r>
    </w:p>
    <w:p w:rsidR="00DF31CB" w:rsidRDefault="00DF31CB" w:rsidP="00DF31CB">
      <w:pPr>
        <w:shd w:val="clear" w:color="auto" w:fill="FFFFFF"/>
        <w:autoSpaceDE w:val="0"/>
        <w:autoSpaceDN w:val="0"/>
        <w:adjustRightInd w:val="0"/>
        <w:spacing w:before="420" w:after="0" w:line="240" w:lineRule="auto"/>
        <w:ind w:left="60"/>
        <w:rPr>
          <w:rFonts w:ascii="Times New Roman" w:hAnsi="Times New Roman" w:cs="Times New Roman"/>
          <w:sz w:val="28"/>
          <w:szCs w:val="28"/>
        </w:rPr>
      </w:pPr>
      <w:r>
        <w:rPr>
          <w:rFonts w:ascii="Times New Roman" w:hAnsi="Times New Roman" w:cs="Times New Roman"/>
          <w:sz w:val="28"/>
          <w:szCs w:val="28"/>
        </w:rPr>
        <w:t>Tender forms are issued to private sector suppliers on charge as given</w:t>
      </w:r>
    </w:p>
    <w:p w:rsidR="00DF31CB" w:rsidRDefault="00DF31CB" w:rsidP="00DF31CB">
      <w:pPr>
        <w:shd w:val="clear" w:color="auto" w:fill="FFFFFF"/>
        <w:autoSpaceDE w:val="0"/>
        <w:autoSpaceDN w:val="0"/>
        <w:adjustRightInd w:val="0"/>
        <w:spacing w:after="540" w:line="240" w:lineRule="auto"/>
        <w:ind w:left="80"/>
        <w:rPr>
          <w:rFonts w:ascii="Times New Roman" w:hAnsi="Times New Roman" w:cs="Times New Roman"/>
          <w:sz w:val="28"/>
          <w:szCs w:val="28"/>
        </w:rPr>
      </w:pPr>
      <w:r>
        <w:rPr>
          <w:rFonts w:ascii="Times New Roman" w:hAnsi="Times New Roman" w:cs="Times New Roman"/>
          <w:sz w:val="28"/>
          <w:szCs w:val="28"/>
        </w:rPr>
        <w:t>in the above table.</w:t>
      </w:r>
    </w:p>
    <w:p w:rsidR="00DF31CB" w:rsidRDefault="00DF31CB" w:rsidP="00DF31CB">
      <w:pPr>
        <w:shd w:val="clear" w:color="auto" w:fill="FFFFFF"/>
        <w:autoSpaceDE w:val="0"/>
        <w:autoSpaceDN w:val="0"/>
        <w:adjustRightInd w:val="0"/>
        <w:spacing w:before="540" w:after="480" w:line="240" w:lineRule="auto"/>
        <w:ind w:left="80"/>
        <w:rPr>
          <w:rFonts w:ascii="Times New Roman" w:hAnsi="Times New Roman" w:cs="Times New Roman"/>
          <w:b/>
          <w:bCs/>
          <w:sz w:val="28"/>
          <w:szCs w:val="28"/>
        </w:rPr>
      </w:pPr>
    </w:p>
    <w:p w:rsidR="00DF31CB" w:rsidRDefault="00DF31CB" w:rsidP="00DF31CB">
      <w:pPr>
        <w:shd w:val="clear" w:color="auto" w:fill="FFFFFF"/>
        <w:autoSpaceDE w:val="0"/>
        <w:autoSpaceDN w:val="0"/>
        <w:adjustRightInd w:val="0"/>
        <w:spacing w:before="540" w:after="480" w:line="240" w:lineRule="auto"/>
        <w:ind w:left="80"/>
        <w:rPr>
          <w:rFonts w:ascii="Times New Roman" w:hAnsi="Times New Roman" w:cs="Times New Roman"/>
          <w:sz w:val="28"/>
          <w:szCs w:val="28"/>
        </w:rPr>
      </w:pPr>
      <w:r>
        <w:rPr>
          <w:rFonts w:ascii="Times New Roman" w:hAnsi="Times New Roman" w:cs="Times New Roman"/>
          <w:b/>
          <w:bCs/>
          <w:sz w:val="28"/>
          <w:szCs w:val="28"/>
        </w:rPr>
        <w:t>3. Refunds of Cost of Tender Forms</w:t>
      </w:r>
    </w:p>
    <w:p w:rsidR="00DF31CB" w:rsidRDefault="00DF31CB" w:rsidP="00DF31CB">
      <w:pPr>
        <w:shd w:val="clear" w:color="auto" w:fill="FFFFFF"/>
        <w:autoSpaceDE w:val="0"/>
        <w:autoSpaceDN w:val="0"/>
        <w:adjustRightInd w:val="0"/>
        <w:spacing w:before="480" w:after="60" w:line="240" w:lineRule="auto"/>
        <w:ind w:left="80"/>
        <w:jc w:val="both"/>
        <w:rPr>
          <w:rFonts w:ascii="Times New Roman" w:hAnsi="Times New Roman" w:cs="Times New Roman"/>
          <w:sz w:val="28"/>
          <w:szCs w:val="28"/>
        </w:rPr>
      </w:pPr>
      <w:r>
        <w:rPr>
          <w:rFonts w:ascii="Times New Roman" w:hAnsi="Times New Roman" w:cs="Times New Roman"/>
          <w:sz w:val="28"/>
          <w:szCs w:val="28"/>
        </w:rPr>
        <w:t>As a rule the cost of tender forms sold is not refundable and a note to</w:t>
      </w:r>
    </w:p>
    <w:p w:rsidR="00DF31CB" w:rsidRDefault="00DF31CB" w:rsidP="00DF31CB">
      <w:pPr>
        <w:shd w:val="clear" w:color="auto" w:fill="FFFFFF"/>
        <w:autoSpaceDE w:val="0"/>
        <w:autoSpaceDN w:val="0"/>
        <w:adjustRightInd w:val="0"/>
        <w:spacing w:before="60" w:after="540" w:line="240" w:lineRule="auto"/>
        <w:ind w:left="80"/>
        <w:rPr>
          <w:rFonts w:ascii="Times New Roman" w:hAnsi="Times New Roman" w:cs="Times New Roman"/>
          <w:sz w:val="28"/>
          <w:szCs w:val="28"/>
        </w:rPr>
      </w:pPr>
      <w:r>
        <w:rPr>
          <w:rFonts w:ascii="Times New Roman" w:hAnsi="Times New Roman" w:cs="Times New Roman"/>
          <w:sz w:val="28"/>
          <w:szCs w:val="28"/>
        </w:rPr>
        <w:t>this effect is given in the advertisement inviting tenders.</w:t>
      </w:r>
    </w:p>
    <w:p w:rsidR="00DF31CB" w:rsidRDefault="00DF31CB" w:rsidP="00DF31CB">
      <w:pPr>
        <w:shd w:val="clear" w:color="auto" w:fill="FFFFFF"/>
        <w:autoSpaceDE w:val="0"/>
        <w:autoSpaceDN w:val="0"/>
        <w:adjustRightInd w:val="0"/>
        <w:spacing w:before="540" w:after="660" w:line="240" w:lineRule="auto"/>
        <w:ind w:left="80"/>
        <w:rPr>
          <w:rFonts w:ascii="Times New Roman" w:hAnsi="Times New Roman" w:cs="Times New Roman"/>
          <w:b/>
          <w:bCs/>
          <w:sz w:val="28"/>
          <w:szCs w:val="28"/>
        </w:rPr>
      </w:pPr>
    </w:p>
    <w:p w:rsidR="00DF31CB" w:rsidRDefault="00DF31CB" w:rsidP="00DF31CB">
      <w:pPr>
        <w:pStyle w:val="Heading1"/>
      </w:pPr>
      <w:r>
        <w:t>Information Required From Tenderers</w:t>
      </w:r>
    </w:p>
    <w:p w:rsidR="00DF31CB" w:rsidRDefault="00DF31CB" w:rsidP="00DF31CB">
      <w:pPr>
        <w:shd w:val="clear" w:color="auto" w:fill="FFFFFF"/>
        <w:autoSpaceDE w:val="0"/>
        <w:autoSpaceDN w:val="0"/>
        <w:adjustRightInd w:val="0"/>
        <w:spacing w:before="660" w:after="0" w:line="381" w:lineRule="exact"/>
        <w:ind w:left="80"/>
        <w:jc w:val="both"/>
        <w:rPr>
          <w:rFonts w:ascii="Times New Roman" w:hAnsi="Times New Roman" w:cs="Times New Roman"/>
          <w:sz w:val="28"/>
          <w:szCs w:val="28"/>
        </w:rPr>
      </w:pPr>
      <w:r>
        <w:rPr>
          <w:rFonts w:ascii="Times New Roman" w:hAnsi="Times New Roman" w:cs="Times New Roman"/>
          <w:sz w:val="28"/>
          <w:szCs w:val="28"/>
        </w:rPr>
        <w:t>In order to assess best value of money, all of the price and non-price</w:t>
      </w:r>
    </w:p>
    <w:p w:rsidR="00DF31CB" w:rsidRDefault="00DF31CB" w:rsidP="00DF31CB">
      <w:pPr>
        <w:shd w:val="clear" w:color="auto" w:fill="FFFFFF"/>
        <w:autoSpaceDE w:val="0"/>
        <w:autoSpaceDN w:val="0"/>
        <w:adjustRightInd w:val="0"/>
        <w:spacing w:after="0" w:line="381" w:lineRule="exact"/>
        <w:ind w:left="80"/>
        <w:jc w:val="both"/>
        <w:rPr>
          <w:rFonts w:ascii="Times New Roman" w:hAnsi="Times New Roman" w:cs="Times New Roman"/>
          <w:sz w:val="28"/>
          <w:szCs w:val="28"/>
        </w:rPr>
      </w:pPr>
      <w:r>
        <w:rPr>
          <w:rFonts w:ascii="Times New Roman" w:hAnsi="Times New Roman" w:cs="Times New Roman"/>
          <w:sz w:val="28"/>
          <w:szCs w:val="28"/>
        </w:rPr>
        <w:t>factors need to be considered therefore where relevant,</w:t>
      </w:r>
    </w:p>
    <w:p w:rsidR="00DF31CB" w:rsidRDefault="00DF31CB" w:rsidP="00DF31CB">
      <w:pPr>
        <w:shd w:val="clear" w:color="auto" w:fill="FFFFFF"/>
        <w:autoSpaceDE w:val="0"/>
        <w:autoSpaceDN w:val="0"/>
        <w:adjustRightInd w:val="0"/>
        <w:spacing w:after="360" w:line="381" w:lineRule="exact"/>
        <w:ind w:left="80"/>
        <w:rPr>
          <w:rFonts w:ascii="Times New Roman" w:hAnsi="Times New Roman" w:cs="Times New Roman"/>
          <w:sz w:val="28"/>
          <w:szCs w:val="28"/>
        </w:rPr>
      </w:pPr>
      <w:r>
        <w:rPr>
          <w:rFonts w:ascii="Times New Roman" w:hAnsi="Times New Roman" w:cs="Times New Roman"/>
          <w:sz w:val="28"/>
          <w:szCs w:val="28"/>
        </w:rPr>
        <w:t>information/assurances is sought regarding:</w:t>
      </w:r>
    </w:p>
    <w:p w:rsidR="00DF31CB" w:rsidRDefault="00DF31CB" w:rsidP="00DF31CB">
      <w:pPr>
        <w:shd w:val="clear" w:color="auto" w:fill="FFFFFF"/>
        <w:tabs>
          <w:tab w:val="left" w:pos="296"/>
        </w:tabs>
        <w:autoSpaceDE w:val="0"/>
        <w:autoSpaceDN w:val="0"/>
        <w:adjustRightInd w:val="0"/>
        <w:spacing w:before="360" w:after="360" w:line="381" w:lineRule="exact"/>
        <w:ind w:left="80" w:right="20"/>
        <w:jc w:val="both"/>
        <w:rPr>
          <w:rFonts w:ascii="Times New Roman" w:hAnsi="Times New Roman" w:cs="Times New Roman"/>
          <w:sz w:val="28"/>
          <w:szCs w:val="28"/>
        </w:rPr>
      </w:pPr>
      <w:r>
        <w:rPr>
          <w:rFonts w:ascii="Times New Roman" w:hAnsi="Times New Roman" w:cs="Times New Roman"/>
          <w:sz w:val="38"/>
          <w:szCs w:val="38"/>
        </w:rPr>
        <w:t>•</w:t>
      </w:r>
      <w:r>
        <w:rPr>
          <w:rFonts w:ascii="Times New Roman" w:hAnsi="Times New Roman" w:cs="Times New Roman"/>
          <w:sz w:val="38"/>
          <w:szCs w:val="38"/>
        </w:rPr>
        <w:tab/>
      </w:r>
      <w:r>
        <w:rPr>
          <w:rFonts w:ascii="Times New Roman" w:hAnsi="Times New Roman" w:cs="Times New Roman"/>
          <w:sz w:val="28"/>
          <w:szCs w:val="28"/>
        </w:rPr>
        <w:t>Conformity with specified requirements (or where alternatives are being allowed, details about the offer).</w:t>
      </w:r>
    </w:p>
    <w:p w:rsidR="00DF31CB" w:rsidRDefault="00DF31CB" w:rsidP="00DF31CB">
      <w:pPr>
        <w:shd w:val="clear" w:color="auto" w:fill="FFFFFF"/>
        <w:tabs>
          <w:tab w:val="left" w:pos="296"/>
        </w:tabs>
        <w:autoSpaceDE w:val="0"/>
        <w:autoSpaceDN w:val="0"/>
        <w:adjustRightInd w:val="0"/>
        <w:spacing w:before="360" w:after="480" w:line="240" w:lineRule="auto"/>
        <w:ind w:left="80"/>
        <w:rPr>
          <w:rFonts w:ascii="Times New Roman" w:hAnsi="Times New Roman" w:cs="Times New Roman"/>
          <w:sz w:val="28"/>
          <w:szCs w:val="28"/>
        </w:rPr>
      </w:pPr>
      <w:r>
        <w:rPr>
          <w:rFonts w:ascii="Times New Roman" w:hAnsi="Times New Roman" w:cs="Times New Roman"/>
          <w:sz w:val="38"/>
          <w:szCs w:val="38"/>
        </w:rPr>
        <w:t>•</w:t>
      </w:r>
      <w:r>
        <w:rPr>
          <w:rFonts w:ascii="Times New Roman" w:hAnsi="Times New Roman" w:cs="Times New Roman"/>
          <w:sz w:val="38"/>
          <w:szCs w:val="38"/>
        </w:rPr>
        <w:tab/>
      </w:r>
      <w:r>
        <w:rPr>
          <w:rFonts w:ascii="Times New Roman" w:hAnsi="Times New Roman" w:cs="Times New Roman"/>
          <w:sz w:val="28"/>
          <w:szCs w:val="28"/>
        </w:rPr>
        <w:t>Past performance.</w:t>
      </w:r>
    </w:p>
    <w:p w:rsidR="00DF31CB" w:rsidRDefault="00DF31CB" w:rsidP="00DF31CB">
      <w:pPr>
        <w:shd w:val="clear" w:color="auto" w:fill="FFFFFF"/>
        <w:tabs>
          <w:tab w:val="left" w:pos="296"/>
        </w:tabs>
        <w:autoSpaceDE w:val="0"/>
        <w:autoSpaceDN w:val="0"/>
        <w:adjustRightInd w:val="0"/>
        <w:spacing w:before="480" w:after="480" w:line="240" w:lineRule="auto"/>
        <w:ind w:left="80"/>
        <w:rPr>
          <w:rFonts w:ascii="Times New Roman" w:hAnsi="Times New Roman" w:cs="Times New Roman"/>
          <w:sz w:val="28"/>
          <w:szCs w:val="28"/>
        </w:rPr>
      </w:pPr>
      <w:r>
        <w:rPr>
          <w:rFonts w:ascii="Times New Roman" w:hAnsi="Times New Roman" w:cs="Times New Roman"/>
          <w:sz w:val="38"/>
          <w:szCs w:val="38"/>
        </w:rPr>
        <w:t>•</w:t>
      </w:r>
      <w:r>
        <w:rPr>
          <w:rFonts w:ascii="Times New Roman" w:hAnsi="Times New Roman" w:cs="Times New Roman"/>
          <w:sz w:val="38"/>
          <w:szCs w:val="38"/>
        </w:rPr>
        <w:tab/>
      </w:r>
      <w:r>
        <w:rPr>
          <w:rFonts w:ascii="Times New Roman" w:hAnsi="Times New Roman" w:cs="Times New Roman"/>
          <w:sz w:val="28"/>
          <w:szCs w:val="28"/>
        </w:rPr>
        <w:t>Local factors, including details of any proposed sub-contracts.</w:t>
      </w:r>
    </w:p>
    <w:p w:rsidR="00DF31CB" w:rsidRDefault="00DF31CB" w:rsidP="00DF31CB">
      <w:pPr>
        <w:shd w:val="clear" w:color="auto" w:fill="FFFFFF"/>
        <w:tabs>
          <w:tab w:val="left" w:pos="296"/>
        </w:tabs>
        <w:autoSpaceDE w:val="0"/>
        <w:autoSpaceDN w:val="0"/>
        <w:adjustRightInd w:val="0"/>
        <w:spacing w:before="480" w:after="360" w:line="370" w:lineRule="exact"/>
        <w:ind w:left="80" w:right="20"/>
        <w:jc w:val="both"/>
        <w:rPr>
          <w:rFonts w:ascii="Times New Roman" w:hAnsi="Times New Roman" w:cs="Times New Roman"/>
          <w:sz w:val="28"/>
          <w:szCs w:val="28"/>
        </w:rPr>
      </w:pPr>
      <w:r>
        <w:rPr>
          <w:rFonts w:ascii="Times New Roman" w:hAnsi="Times New Roman" w:cs="Times New Roman"/>
          <w:sz w:val="38"/>
          <w:szCs w:val="38"/>
        </w:rPr>
        <w:t>•</w:t>
      </w:r>
      <w:r>
        <w:rPr>
          <w:rFonts w:ascii="Times New Roman" w:hAnsi="Times New Roman" w:cs="Times New Roman"/>
          <w:sz w:val="38"/>
          <w:szCs w:val="38"/>
        </w:rPr>
        <w:tab/>
      </w:r>
      <w:r>
        <w:rPr>
          <w:rFonts w:ascii="Times New Roman" w:hAnsi="Times New Roman" w:cs="Times New Roman"/>
          <w:sz w:val="28"/>
          <w:szCs w:val="28"/>
        </w:rPr>
        <w:t>Compliance with standards/regulatory requirements, details as to fitness for use.</w:t>
      </w:r>
    </w:p>
    <w:p w:rsidR="00DF31CB" w:rsidRDefault="00DF31CB" w:rsidP="00DF31CB">
      <w:pPr>
        <w:shd w:val="clear" w:color="auto" w:fill="FFFFFF"/>
        <w:tabs>
          <w:tab w:val="left" w:pos="296"/>
        </w:tabs>
        <w:autoSpaceDE w:val="0"/>
        <w:autoSpaceDN w:val="0"/>
        <w:adjustRightInd w:val="0"/>
        <w:spacing w:before="360" w:after="360" w:line="370" w:lineRule="exact"/>
        <w:ind w:left="80" w:right="20"/>
        <w:jc w:val="both"/>
        <w:rPr>
          <w:rFonts w:ascii="Times New Roman" w:hAnsi="Times New Roman" w:cs="Times New Roman"/>
          <w:sz w:val="28"/>
          <w:szCs w:val="28"/>
        </w:rPr>
      </w:pPr>
      <w:r>
        <w:rPr>
          <w:rFonts w:ascii="Times New Roman" w:hAnsi="Times New Roman" w:cs="Times New Roman"/>
          <w:sz w:val="38"/>
          <w:szCs w:val="38"/>
        </w:rPr>
        <w:t>•</w:t>
      </w:r>
      <w:r>
        <w:rPr>
          <w:rFonts w:ascii="Times New Roman" w:hAnsi="Times New Roman" w:cs="Times New Roman"/>
          <w:sz w:val="38"/>
          <w:szCs w:val="38"/>
        </w:rPr>
        <w:tab/>
      </w:r>
      <w:r>
        <w:rPr>
          <w:rFonts w:ascii="Times New Roman" w:hAnsi="Times New Roman" w:cs="Times New Roman"/>
          <w:sz w:val="28"/>
          <w:szCs w:val="28"/>
        </w:rPr>
        <w:t>Contractor accreditation and project quality assurance system, where applicable.</w:t>
      </w:r>
    </w:p>
    <w:p w:rsidR="00DF31CB" w:rsidRDefault="00DF31CB" w:rsidP="00DF31CB">
      <w:pPr>
        <w:shd w:val="clear" w:color="auto" w:fill="FFFFFF"/>
        <w:tabs>
          <w:tab w:val="left" w:pos="296"/>
        </w:tabs>
        <w:autoSpaceDE w:val="0"/>
        <w:autoSpaceDN w:val="0"/>
        <w:adjustRightInd w:val="0"/>
        <w:spacing w:before="360" w:after="480" w:line="240" w:lineRule="auto"/>
        <w:ind w:left="80"/>
        <w:rPr>
          <w:rFonts w:ascii="Times New Roman" w:hAnsi="Times New Roman" w:cs="Times New Roman"/>
          <w:sz w:val="28"/>
          <w:szCs w:val="28"/>
        </w:rPr>
      </w:pPr>
      <w:r>
        <w:rPr>
          <w:rFonts w:ascii="Times New Roman" w:hAnsi="Times New Roman" w:cs="Times New Roman"/>
          <w:sz w:val="38"/>
          <w:szCs w:val="38"/>
        </w:rPr>
        <w:lastRenderedPageBreak/>
        <w:t>•</w:t>
      </w:r>
      <w:r>
        <w:rPr>
          <w:rFonts w:ascii="Times New Roman" w:hAnsi="Times New Roman" w:cs="Times New Roman"/>
          <w:sz w:val="38"/>
          <w:szCs w:val="38"/>
        </w:rPr>
        <w:tab/>
      </w:r>
      <w:r>
        <w:rPr>
          <w:rFonts w:ascii="Times New Roman" w:hAnsi="Times New Roman" w:cs="Times New Roman"/>
          <w:sz w:val="28"/>
          <w:szCs w:val="28"/>
        </w:rPr>
        <w:t>Details about delivery/completion time.</w:t>
      </w:r>
    </w:p>
    <w:p w:rsidR="00DF31CB" w:rsidRDefault="00DF31CB" w:rsidP="00DF31CB">
      <w:pPr>
        <w:shd w:val="clear" w:color="auto" w:fill="FFFFFF"/>
        <w:tabs>
          <w:tab w:val="left" w:pos="306"/>
        </w:tabs>
        <w:autoSpaceDE w:val="0"/>
        <w:autoSpaceDN w:val="0"/>
        <w:adjustRightInd w:val="0"/>
        <w:spacing w:before="480" w:after="360" w:line="381" w:lineRule="exact"/>
        <w:ind w:left="80" w:right="20"/>
        <w:jc w:val="both"/>
        <w:rPr>
          <w:rFonts w:ascii="Times New Roman" w:hAnsi="Times New Roman" w:cs="Times New Roman"/>
          <w:sz w:val="28"/>
          <w:szCs w:val="28"/>
        </w:rPr>
      </w:pPr>
      <w:r>
        <w:rPr>
          <w:rFonts w:ascii="Times New Roman" w:hAnsi="Times New Roman" w:cs="Times New Roman"/>
          <w:sz w:val="38"/>
          <w:szCs w:val="38"/>
        </w:rPr>
        <w:t>•</w:t>
      </w:r>
      <w:r>
        <w:rPr>
          <w:rFonts w:ascii="Times New Roman" w:hAnsi="Times New Roman" w:cs="Times New Roman"/>
          <w:sz w:val="38"/>
          <w:szCs w:val="38"/>
        </w:rPr>
        <w:tab/>
      </w:r>
      <w:r>
        <w:rPr>
          <w:rFonts w:ascii="Times New Roman" w:hAnsi="Times New Roman" w:cs="Times New Roman"/>
          <w:sz w:val="28"/>
          <w:szCs w:val="28"/>
        </w:rPr>
        <w:t>Details regarding innovation, where circumstances would justify technological risks and/or additional costs if improved best value for money can be expected over the longer term.</w:t>
      </w:r>
    </w:p>
    <w:p w:rsidR="00DF31CB" w:rsidRDefault="00DF31CB" w:rsidP="00DF31CB">
      <w:pPr>
        <w:shd w:val="clear" w:color="auto" w:fill="FFFFFF"/>
        <w:tabs>
          <w:tab w:val="left" w:pos="306"/>
        </w:tabs>
        <w:autoSpaceDE w:val="0"/>
        <w:autoSpaceDN w:val="0"/>
        <w:adjustRightInd w:val="0"/>
        <w:spacing w:before="360" w:after="480" w:line="240" w:lineRule="auto"/>
        <w:ind w:left="80"/>
        <w:rPr>
          <w:rFonts w:ascii="Times New Roman" w:hAnsi="Times New Roman" w:cs="Times New Roman"/>
          <w:sz w:val="28"/>
          <w:szCs w:val="28"/>
        </w:rPr>
      </w:pPr>
      <w:r>
        <w:rPr>
          <w:rFonts w:ascii="Times New Roman" w:hAnsi="Times New Roman" w:cs="Times New Roman"/>
          <w:sz w:val="38"/>
          <w:szCs w:val="38"/>
        </w:rPr>
        <w:t>•</w:t>
      </w:r>
      <w:r>
        <w:rPr>
          <w:rFonts w:ascii="Times New Roman" w:hAnsi="Times New Roman" w:cs="Times New Roman"/>
          <w:sz w:val="38"/>
          <w:szCs w:val="38"/>
        </w:rPr>
        <w:tab/>
      </w:r>
      <w:r>
        <w:rPr>
          <w:rFonts w:ascii="Times New Roman" w:hAnsi="Times New Roman" w:cs="Times New Roman"/>
          <w:sz w:val="28"/>
          <w:szCs w:val="28"/>
        </w:rPr>
        <w:t>Manufacturing procedure or potential harm to the environment.</w:t>
      </w:r>
    </w:p>
    <w:p w:rsidR="00DF31CB" w:rsidRDefault="00DF31CB" w:rsidP="00DF31CB">
      <w:pPr>
        <w:shd w:val="clear" w:color="auto" w:fill="FFFFFF"/>
        <w:tabs>
          <w:tab w:val="left" w:pos="306"/>
        </w:tabs>
        <w:autoSpaceDE w:val="0"/>
        <w:autoSpaceDN w:val="0"/>
        <w:adjustRightInd w:val="0"/>
        <w:spacing w:before="480" w:after="0" w:line="240" w:lineRule="auto"/>
        <w:ind w:left="80"/>
        <w:rPr>
          <w:rFonts w:ascii="Times New Roman" w:hAnsi="Times New Roman" w:cs="Times New Roman"/>
          <w:sz w:val="28"/>
          <w:szCs w:val="28"/>
        </w:rPr>
      </w:pPr>
      <w:r>
        <w:rPr>
          <w:rFonts w:ascii="Times New Roman" w:hAnsi="Times New Roman" w:cs="Times New Roman"/>
          <w:sz w:val="38"/>
          <w:szCs w:val="38"/>
        </w:rPr>
        <w:t>•</w:t>
      </w:r>
      <w:r>
        <w:rPr>
          <w:rFonts w:ascii="Times New Roman" w:hAnsi="Times New Roman" w:cs="Times New Roman"/>
          <w:sz w:val="38"/>
          <w:szCs w:val="38"/>
        </w:rPr>
        <w:tab/>
      </w:r>
      <w:r>
        <w:rPr>
          <w:rFonts w:ascii="Times New Roman" w:hAnsi="Times New Roman" w:cs="Times New Roman"/>
          <w:sz w:val="28"/>
          <w:szCs w:val="28"/>
        </w:rPr>
        <w:t>Warranty provisions.</w:t>
      </w:r>
    </w:p>
    <w:p w:rsidR="00DF31CB" w:rsidRDefault="00DF31CB" w:rsidP="00DF31CB">
      <w:pPr>
        <w:shd w:val="clear" w:color="auto" w:fill="FFFFFF"/>
        <w:tabs>
          <w:tab w:val="left" w:pos="148"/>
        </w:tabs>
        <w:autoSpaceDE w:val="0"/>
        <w:autoSpaceDN w:val="0"/>
        <w:adjustRightInd w:val="0"/>
        <w:spacing w:after="180" w:line="240" w:lineRule="auto"/>
        <w:ind w:left="40"/>
        <w:rPr>
          <w:rFonts w:ascii="Times New Roman" w:hAnsi="Times New Roman" w:cs="Times New Roman"/>
          <w:sz w:val="28"/>
          <w:szCs w:val="28"/>
        </w:rPr>
      </w:pPr>
      <w:r>
        <w:rPr>
          <w:rFonts w:ascii="Times New Roman" w:hAnsi="Times New Roman" w:cs="Times New Roman"/>
          <w:sz w:val="38"/>
          <w:szCs w:val="38"/>
        </w:rPr>
        <w:t>•</w:t>
      </w:r>
      <w:r w:rsidR="00C21F37">
        <w:rPr>
          <w:rFonts w:ascii="Times New Roman" w:hAnsi="Times New Roman" w:cs="Times New Roman"/>
          <w:sz w:val="38"/>
          <w:szCs w:val="38"/>
        </w:rPr>
        <w:t xml:space="preserve"> </w:t>
      </w:r>
      <w:r>
        <w:rPr>
          <w:rFonts w:ascii="Times New Roman" w:hAnsi="Times New Roman" w:cs="Times New Roman"/>
          <w:sz w:val="28"/>
          <w:szCs w:val="28"/>
        </w:rPr>
        <w:t>Costs - direct, indirect and operational.</w:t>
      </w:r>
    </w:p>
    <w:p w:rsidR="00DF31CB" w:rsidRDefault="00DF31CB" w:rsidP="00C21F37">
      <w:pPr>
        <w:autoSpaceDE w:val="0"/>
        <w:autoSpaceDN w:val="0"/>
        <w:adjustRightInd w:val="0"/>
        <w:ind w:left="40"/>
        <w:rPr>
          <w:rFonts w:ascii="Times New Roman" w:hAnsi="Times New Roman" w:cs="Times New Roman"/>
          <w:sz w:val="28"/>
          <w:szCs w:val="28"/>
        </w:rPr>
      </w:pPr>
      <w:r>
        <w:rPr>
          <w:rFonts w:ascii="Times New Roman" w:hAnsi="Times New Roman" w:cs="Times New Roman"/>
          <w:sz w:val="28"/>
          <w:szCs w:val="28"/>
        </w:rPr>
        <w:t xml:space="preserve">Known commitments, (i.e. All work whether private or government sector, </w:t>
      </w:r>
      <w:r w:rsidR="00C21F37">
        <w:rPr>
          <w:rFonts w:ascii="Times New Roman" w:hAnsi="Times New Roman" w:cs="Times New Roman"/>
          <w:sz w:val="28"/>
          <w:szCs w:val="28"/>
        </w:rPr>
        <w:t xml:space="preserve">       </w:t>
      </w:r>
      <w:r>
        <w:rPr>
          <w:rFonts w:ascii="Times New Roman" w:hAnsi="Times New Roman" w:cs="Times New Roman"/>
          <w:sz w:val="28"/>
          <w:szCs w:val="28"/>
        </w:rPr>
        <w:t>whether commenced or not).</w:t>
      </w:r>
    </w:p>
    <w:p w:rsidR="00DF31CB" w:rsidRDefault="00DF31CB" w:rsidP="00DF31CB">
      <w:pPr>
        <w:shd w:val="clear" w:color="auto" w:fill="FFFFFF"/>
        <w:tabs>
          <w:tab w:val="left" w:pos="148"/>
        </w:tabs>
        <w:autoSpaceDE w:val="0"/>
        <w:autoSpaceDN w:val="0"/>
        <w:adjustRightInd w:val="0"/>
        <w:spacing w:after="180" w:line="240" w:lineRule="auto"/>
        <w:ind w:left="40"/>
        <w:rPr>
          <w:rFonts w:ascii="Times New Roman" w:hAnsi="Times New Roman" w:cs="Times New Roman"/>
          <w:sz w:val="28"/>
          <w:szCs w:val="28"/>
        </w:rPr>
      </w:pPr>
      <w:r>
        <w:rPr>
          <w:rFonts w:ascii="Times New Roman" w:hAnsi="Times New Roman" w:cs="Times New Roman"/>
          <w:sz w:val="38"/>
          <w:szCs w:val="38"/>
        </w:rPr>
        <w:t>•</w:t>
      </w:r>
      <w:r w:rsidR="00C21F37">
        <w:rPr>
          <w:rFonts w:ascii="Times New Roman" w:hAnsi="Times New Roman" w:cs="Times New Roman"/>
          <w:sz w:val="38"/>
          <w:szCs w:val="38"/>
        </w:rPr>
        <w:t xml:space="preserve"> </w:t>
      </w:r>
      <w:r>
        <w:rPr>
          <w:rFonts w:ascii="Times New Roman" w:hAnsi="Times New Roman" w:cs="Times New Roman"/>
          <w:sz w:val="28"/>
          <w:szCs w:val="28"/>
        </w:rPr>
        <w:t xml:space="preserve">Financial capability, technical and managerial capacity </w:t>
      </w:r>
    </w:p>
    <w:p w:rsidR="00DF31CB" w:rsidRDefault="00C21F37" w:rsidP="00DF31CB">
      <w:pPr>
        <w:shd w:val="clear" w:color="auto" w:fill="FFFFFF"/>
        <w:tabs>
          <w:tab w:val="left" w:pos="148"/>
        </w:tabs>
        <w:autoSpaceDE w:val="0"/>
        <w:autoSpaceDN w:val="0"/>
        <w:adjustRightInd w:val="0"/>
        <w:spacing w:after="180" w:line="240" w:lineRule="auto"/>
        <w:ind w:left="40"/>
        <w:rPr>
          <w:rFonts w:ascii="Times New Roman" w:hAnsi="Times New Roman" w:cs="Times New Roman"/>
          <w:sz w:val="28"/>
          <w:szCs w:val="28"/>
        </w:rPr>
      </w:pPr>
      <w:r>
        <w:rPr>
          <w:rFonts w:ascii="Times New Roman" w:hAnsi="Times New Roman" w:cs="Times New Roman"/>
          <w:sz w:val="28"/>
          <w:szCs w:val="28"/>
        </w:rPr>
        <w:t xml:space="preserve">    </w:t>
      </w:r>
      <w:r w:rsidR="00DF31CB">
        <w:rPr>
          <w:rFonts w:ascii="Times New Roman" w:hAnsi="Times New Roman" w:cs="Times New Roman"/>
          <w:sz w:val="28"/>
          <w:szCs w:val="28"/>
        </w:rPr>
        <w:t>necessary to undertake the requirement</w:t>
      </w:r>
    </w:p>
    <w:p w:rsidR="00DF31CB" w:rsidRDefault="00DF31CB" w:rsidP="00DF31CB">
      <w:pPr>
        <w:shd w:val="clear" w:color="auto" w:fill="FFFFFF"/>
        <w:tabs>
          <w:tab w:val="left" w:pos="148"/>
        </w:tabs>
        <w:autoSpaceDE w:val="0"/>
        <w:autoSpaceDN w:val="0"/>
        <w:adjustRightInd w:val="0"/>
        <w:spacing w:after="180" w:line="240" w:lineRule="auto"/>
        <w:ind w:left="40"/>
        <w:rPr>
          <w:rFonts w:ascii="Times New Roman" w:hAnsi="Times New Roman" w:cs="Times New Roman"/>
          <w:sz w:val="28"/>
          <w:szCs w:val="28"/>
        </w:rPr>
      </w:pPr>
    </w:p>
    <w:p w:rsidR="00DF31CB" w:rsidRDefault="00DF31CB" w:rsidP="00DF31CB">
      <w:pPr>
        <w:autoSpaceDE w:val="0"/>
        <w:autoSpaceDN w:val="0"/>
        <w:adjustRightInd w:val="0"/>
        <w:rPr>
          <w:rFonts w:ascii="Calibri" w:hAnsi="Calibri" w:cs="Calibri"/>
          <w:lang/>
        </w:rPr>
      </w:pPr>
    </w:p>
    <w:p w:rsidR="002A0E41" w:rsidRDefault="003903CD"/>
    <w:sectPr w:rsidR="002A0E41" w:rsidSect="00E86EC9">
      <w:footerReference w:type="default" r:id="rId7"/>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03CD" w:rsidRDefault="003903CD" w:rsidP="00DF31CB">
      <w:pPr>
        <w:spacing w:after="0" w:line="240" w:lineRule="auto"/>
      </w:pPr>
      <w:r>
        <w:separator/>
      </w:r>
    </w:p>
  </w:endnote>
  <w:endnote w:type="continuationSeparator" w:id="1">
    <w:p w:rsidR="003903CD" w:rsidRDefault="003903CD" w:rsidP="00DF31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67296"/>
      <w:docPartObj>
        <w:docPartGallery w:val="Page Numbers (Bottom of Page)"/>
        <w:docPartUnique/>
      </w:docPartObj>
    </w:sdtPr>
    <w:sdtEndPr>
      <w:rPr>
        <w:color w:val="7F7F7F" w:themeColor="background1" w:themeShade="7F"/>
        <w:spacing w:val="60"/>
      </w:rPr>
    </w:sdtEndPr>
    <w:sdtContent>
      <w:p w:rsidR="00DF31CB" w:rsidRDefault="00DF31CB">
        <w:pPr>
          <w:pStyle w:val="Footer"/>
          <w:pBdr>
            <w:top w:val="single" w:sz="4" w:space="1" w:color="D9D9D9" w:themeColor="background1" w:themeShade="D9"/>
          </w:pBdr>
          <w:rPr>
            <w:b/>
          </w:rPr>
        </w:pPr>
        <w:fldSimple w:instr=" PAGE   \* MERGEFORMAT ">
          <w:r w:rsidR="00C21F37" w:rsidRPr="00C21F37">
            <w:rPr>
              <w:b/>
              <w:noProof/>
            </w:rPr>
            <w:t>1</w:t>
          </w:r>
        </w:fldSimple>
        <w:r>
          <w:rPr>
            <w:b/>
          </w:rPr>
          <w:t xml:space="preserve"> | </w:t>
        </w:r>
        <w:r>
          <w:rPr>
            <w:color w:val="7F7F7F" w:themeColor="background1" w:themeShade="7F"/>
            <w:spacing w:val="60"/>
          </w:rPr>
          <w:t>Page</w:t>
        </w:r>
      </w:p>
    </w:sdtContent>
  </w:sdt>
  <w:p w:rsidR="00DF31CB" w:rsidRDefault="00DF31C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03CD" w:rsidRDefault="003903CD" w:rsidP="00DF31CB">
      <w:pPr>
        <w:spacing w:after="0" w:line="240" w:lineRule="auto"/>
      </w:pPr>
      <w:r>
        <w:separator/>
      </w:r>
    </w:p>
  </w:footnote>
  <w:footnote w:type="continuationSeparator" w:id="1">
    <w:p w:rsidR="003903CD" w:rsidRDefault="003903CD" w:rsidP="00DF31C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DF31CB"/>
    <w:rsid w:val="00293598"/>
    <w:rsid w:val="003903CD"/>
    <w:rsid w:val="00B43B1F"/>
    <w:rsid w:val="00C21F37"/>
    <w:rsid w:val="00D11C98"/>
    <w:rsid w:val="00DF31C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31CB"/>
  </w:style>
  <w:style w:type="paragraph" w:styleId="Heading1">
    <w:name w:val="heading 1"/>
    <w:basedOn w:val="Normal"/>
    <w:next w:val="Normal"/>
    <w:link w:val="Heading1Char"/>
    <w:uiPriority w:val="9"/>
    <w:qFormat/>
    <w:rsid w:val="00DF31C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31CB"/>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DF31C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F31CB"/>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DF31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31CB"/>
    <w:rPr>
      <w:rFonts w:ascii="Tahoma" w:hAnsi="Tahoma" w:cs="Tahoma"/>
      <w:sz w:val="16"/>
      <w:szCs w:val="16"/>
    </w:rPr>
  </w:style>
  <w:style w:type="paragraph" w:styleId="Header">
    <w:name w:val="header"/>
    <w:basedOn w:val="Normal"/>
    <w:link w:val="HeaderChar"/>
    <w:uiPriority w:val="99"/>
    <w:semiHidden/>
    <w:unhideWhenUsed/>
    <w:rsid w:val="00DF31C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F31CB"/>
  </w:style>
  <w:style w:type="paragraph" w:styleId="Footer">
    <w:name w:val="footer"/>
    <w:basedOn w:val="Normal"/>
    <w:link w:val="FooterChar"/>
    <w:uiPriority w:val="99"/>
    <w:unhideWhenUsed/>
    <w:rsid w:val="00DF31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31C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522</Words>
  <Characters>2978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irfan</dc:creator>
  <cp:lastModifiedBy>irfan</cp:lastModifiedBy>
  <cp:revision>1</cp:revision>
  <dcterms:created xsi:type="dcterms:W3CDTF">2011-07-25T06:47:00Z</dcterms:created>
  <dcterms:modified xsi:type="dcterms:W3CDTF">2011-07-25T07:01:00Z</dcterms:modified>
</cp:coreProperties>
</file>